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C07C9" w14:textId="77777777" w:rsidR="00B6771E" w:rsidRPr="00361BFB" w:rsidRDefault="00B6771E" w:rsidP="00D81D34">
      <w:pPr>
        <w:pStyle w:val="KeinLeerraum"/>
        <w:rPr>
          <w:lang w:val="fr-CH"/>
        </w:rPr>
      </w:pPr>
      <w:r w:rsidRPr="000953FF">
        <w:rPr>
          <w:b/>
          <w:sz w:val="32"/>
          <w:szCs w:val="32"/>
          <w:lang w:val="fr-CH"/>
        </w:rPr>
        <w:t>Notice sur les exigences relatives à l’herbier</w:t>
      </w:r>
      <w:r w:rsidR="00361BFB">
        <w:rPr>
          <w:b/>
          <w:sz w:val="28"/>
          <w:szCs w:val="28"/>
          <w:lang w:val="fr-CH"/>
        </w:rPr>
        <w:t xml:space="preserve"> </w:t>
      </w:r>
      <w:r w:rsidR="00361BFB" w:rsidRPr="00361BFB">
        <w:rPr>
          <w:lang w:val="fr-CH"/>
        </w:rPr>
        <w:t>(version 2015)</w:t>
      </w:r>
    </w:p>
    <w:p w14:paraId="04038D3B" w14:textId="77777777" w:rsidR="00E7173C" w:rsidRPr="00090ED1" w:rsidRDefault="00E7173C" w:rsidP="00E7173C">
      <w:pPr>
        <w:rPr>
          <w:sz w:val="16"/>
          <w:szCs w:val="16"/>
          <w:lang w:val="fr-CH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B6771E" w:rsidRPr="00090ED1" w14:paraId="43D9D83E" w14:textId="77777777" w:rsidTr="00090ED1">
        <w:tc>
          <w:tcPr>
            <w:tcW w:w="2802" w:type="dxa"/>
            <w:shd w:val="clear" w:color="auto" w:fill="auto"/>
          </w:tcPr>
          <w:p w14:paraId="174DB06E" w14:textId="77777777" w:rsidR="00B6771E" w:rsidRPr="00090ED1" w:rsidRDefault="00B6771E" w:rsidP="00D31AA1">
            <w:pPr>
              <w:widowControl w:val="0"/>
              <w:spacing w:before="60" w:after="60"/>
              <w:rPr>
                <w:i/>
                <w:sz w:val="20"/>
                <w:szCs w:val="20"/>
              </w:rPr>
            </w:pPr>
            <w:bookmarkStart w:id="0" w:name="_Toc113098489"/>
            <w:bookmarkStart w:id="1" w:name="_Toc113099155"/>
            <w:bookmarkStart w:id="2" w:name="_Toc113099368"/>
            <w:bookmarkStart w:id="3" w:name="_Toc115075973"/>
            <w:r w:rsidRPr="00090ED1">
              <w:rPr>
                <w:b/>
                <w:sz w:val="20"/>
                <w:szCs w:val="20"/>
              </w:rPr>
              <w:t>But</w:t>
            </w:r>
          </w:p>
        </w:tc>
        <w:tc>
          <w:tcPr>
            <w:tcW w:w="7512" w:type="dxa"/>
            <w:shd w:val="clear" w:color="auto" w:fill="auto"/>
          </w:tcPr>
          <w:p w14:paraId="1A7634F2" w14:textId="77777777" w:rsidR="00B6771E" w:rsidRPr="001D46F6" w:rsidRDefault="00B6771E" w:rsidP="00542878">
            <w:pPr>
              <w:spacing w:before="60" w:after="60"/>
              <w:rPr>
                <w:i/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 xml:space="preserve">En réalisant un herbier, l’apprenant/e constitue un dossier de formation </w:t>
            </w:r>
            <w:r w:rsidR="00542878" w:rsidRPr="001D46F6">
              <w:rPr>
                <w:sz w:val="19"/>
                <w:szCs w:val="19"/>
              </w:rPr>
              <w:t>sur l</w:t>
            </w:r>
            <w:r w:rsidR="00D81D34" w:rsidRPr="001D46F6">
              <w:rPr>
                <w:sz w:val="19"/>
                <w:szCs w:val="19"/>
              </w:rPr>
              <w:t>es espèces ligneuses indigènes des forêts suisses</w:t>
            </w:r>
            <w:r w:rsidRPr="001D46F6">
              <w:rPr>
                <w:sz w:val="19"/>
                <w:szCs w:val="19"/>
              </w:rPr>
              <w:t>. L</w:t>
            </w:r>
            <w:r w:rsidR="00D81D34" w:rsidRPr="001D46F6">
              <w:rPr>
                <w:sz w:val="19"/>
                <w:szCs w:val="19"/>
              </w:rPr>
              <w:t>a récolte</w:t>
            </w:r>
            <w:r w:rsidRPr="001D46F6">
              <w:rPr>
                <w:sz w:val="19"/>
                <w:szCs w:val="19"/>
              </w:rPr>
              <w:t xml:space="preserve">, </w:t>
            </w:r>
            <w:r w:rsidR="00D81D34" w:rsidRPr="001D46F6">
              <w:rPr>
                <w:sz w:val="19"/>
                <w:szCs w:val="19"/>
              </w:rPr>
              <w:t xml:space="preserve">la </w:t>
            </w:r>
            <w:r w:rsidRPr="001D46F6">
              <w:rPr>
                <w:sz w:val="19"/>
                <w:szCs w:val="19"/>
              </w:rPr>
              <w:t>prépar</w:t>
            </w:r>
            <w:r w:rsidR="00D81D34" w:rsidRPr="001D46F6">
              <w:rPr>
                <w:sz w:val="19"/>
                <w:szCs w:val="19"/>
              </w:rPr>
              <w:t xml:space="preserve">ation et </w:t>
            </w:r>
            <w:r w:rsidR="00E322CF" w:rsidRPr="001D46F6">
              <w:rPr>
                <w:sz w:val="19"/>
                <w:szCs w:val="19"/>
              </w:rPr>
              <w:t>le montage</w:t>
            </w:r>
            <w:r w:rsidR="00D81D34" w:rsidRPr="001D46F6">
              <w:rPr>
                <w:sz w:val="19"/>
                <w:szCs w:val="19"/>
              </w:rPr>
              <w:t xml:space="preserve"> des</w:t>
            </w:r>
            <w:r w:rsidRPr="001D46F6">
              <w:rPr>
                <w:sz w:val="19"/>
                <w:szCs w:val="19"/>
              </w:rPr>
              <w:t xml:space="preserve"> parties de plantes </w:t>
            </w:r>
            <w:proofErr w:type="gramStart"/>
            <w:r w:rsidRPr="001D46F6">
              <w:rPr>
                <w:sz w:val="19"/>
                <w:szCs w:val="19"/>
              </w:rPr>
              <w:t>renforce</w:t>
            </w:r>
            <w:r w:rsidR="00D81D34" w:rsidRPr="001D46F6">
              <w:rPr>
                <w:sz w:val="19"/>
                <w:szCs w:val="19"/>
              </w:rPr>
              <w:t>ra</w:t>
            </w:r>
            <w:proofErr w:type="gramEnd"/>
            <w:r w:rsidRPr="001D46F6">
              <w:rPr>
                <w:sz w:val="19"/>
                <w:szCs w:val="19"/>
              </w:rPr>
              <w:t xml:space="preserve"> l’effet d’apprentissage</w:t>
            </w:r>
            <w:r w:rsidR="00D81D34" w:rsidRPr="001D46F6">
              <w:rPr>
                <w:sz w:val="19"/>
                <w:szCs w:val="19"/>
              </w:rPr>
              <w:t xml:space="preserve"> dans la branche «Bases sylvicoles</w:t>
            </w:r>
            <w:r w:rsidRPr="001D46F6">
              <w:rPr>
                <w:sz w:val="19"/>
                <w:szCs w:val="19"/>
              </w:rPr>
              <w:t xml:space="preserve">». L’herbier </w:t>
            </w:r>
            <w:r w:rsidR="00D81D34" w:rsidRPr="001D46F6">
              <w:rPr>
                <w:sz w:val="19"/>
                <w:szCs w:val="19"/>
              </w:rPr>
              <w:t>joue un rôle important en vue d’a</w:t>
            </w:r>
            <w:r w:rsidRPr="001D46F6">
              <w:rPr>
                <w:sz w:val="19"/>
                <w:szCs w:val="19"/>
              </w:rPr>
              <w:t xml:space="preserve">tteindre les </w:t>
            </w:r>
            <w:r w:rsidRPr="001D46F6">
              <w:rPr>
                <w:color w:val="000000"/>
                <w:sz w:val="19"/>
                <w:szCs w:val="19"/>
              </w:rPr>
              <w:t>objectifs</w:t>
            </w:r>
            <w:r w:rsidRPr="001D46F6">
              <w:rPr>
                <w:sz w:val="19"/>
                <w:szCs w:val="19"/>
              </w:rPr>
              <w:t xml:space="preserve"> évaluateurs des branches </w:t>
            </w:r>
            <w:r w:rsidR="00D81D34" w:rsidRPr="001D46F6">
              <w:rPr>
                <w:sz w:val="19"/>
                <w:szCs w:val="19"/>
              </w:rPr>
              <w:t>«</w:t>
            </w:r>
            <w:r w:rsidRPr="001D46F6">
              <w:rPr>
                <w:sz w:val="19"/>
                <w:szCs w:val="19"/>
              </w:rPr>
              <w:t>Anatomie du bois</w:t>
            </w:r>
            <w:r w:rsidR="00D81D34" w:rsidRPr="001D46F6">
              <w:rPr>
                <w:sz w:val="19"/>
                <w:szCs w:val="19"/>
              </w:rPr>
              <w:t>»</w:t>
            </w:r>
            <w:r w:rsidRPr="001D46F6">
              <w:rPr>
                <w:sz w:val="19"/>
                <w:szCs w:val="19"/>
              </w:rPr>
              <w:t xml:space="preserve"> et </w:t>
            </w:r>
            <w:r w:rsidR="00D81D34" w:rsidRPr="001D46F6">
              <w:rPr>
                <w:sz w:val="19"/>
                <w:szCs w:val="19"/>
              </w:rPr>
              <w:t>«</w:t>
            </w:r>
            <w:r w:rsidRPr="001D46F6">
              <w:rPr>
                <w:sz w:val="19"/>
                <w:szCs w:val="19"/>
              </w:rPr>
              <w:t>Botanique</w:t>
            </w:r>
            <w:r w:rsidR="00D81D34" w:rsidRPr="001D46F6">
              <w:rPr>
                <w:sz w:val="19"/>
                <w:szCs w:val="19"/>
              </w:rPr>
              <w:t>»</w:t>
            </w:r>
            <w:r w:rsidRPr="001D46F6">
              <w:rPr>
                <w:sz w:val="19"/>
                <w:szCs w:val="19"/>
              </w:rPr>
              <w:t xml:space="preserve">. </w:t>
            </w:r>
          </w:p>
        </w:tc>
      </w:tr>
      <w:tr w:rsidR="00B6771E" w:rsidRPr="00090ED1" w14:paraId="55BB7C09" w14:textId="77777777" w:rsidTr="00090ED1">
        <w:tc>
          <w:tcPr>
            <w:tcW w:w="2802" w:type="dxa"/>
            <w:shd w:val="clear" w:color="auto" w:fill="auto"/>
          </w:tcPr>
          <w:p w14:paraId="1749A26F" w14:textId="77777777" w:rsidR="00B6771E" w:rsidRPr="00090ED1" w:rsidRDefault="00B6771E" w:rsidP="00D31AA1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 xml:space="preserve">Mission de l’école professionnelle et de </w:t>
            </w:r>
            <w:r w:rsidR="00D81D34" w:rsidRPr="00090ED1">
              <w:rPr>
                <w:b/>
                <w:sz w:val="20"/>
                <w:szCs w:val="20"/>
              </w:rPr>
              <w:t>l’e</w:t>
            </w:r>
            <w:r w:rsidRPr="00090ED1">
              <w:rPr>
                <w:b/>
                <w:sz w:val="20"/>
                <w:szCs w:val="20"/>
              </w:rPr>
              <w:t>ntreprise formatrice</w:t>
            </w:r>
          </w:p>
        </w:tc>
        <w:tc>
          <w:tcPr>
            <w:tcW w:w="7512" w:type="dxa"/>
            <w:shd w:val="clear" w:color="auto" w:fill="auto"/>
          </w:tcPr>
          <w:p w14:paraId="7EE942FA" w14:textId="77777777" w:rsidR="00B6771E" w:rsidRPr="001D46F6" w:rsidRDefault="00B6771E" w:rsidP="00D31AA1">
            <w:pPr>
              <w:spacing w:before="60" w:after="60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Le maître professionnel donne le travail à faire</w:t>
            </w:r>
            <w:r w:rsidR="00D81D34" w:rsidRPr="001D46F6">
              <w:rPr>
                <w:sz w:val="19"/>
                <w:szCs w:val="19"/>
              </w:rPr>
              <w:t xml:space="preserve"> (au début de la 1</w:t>
            </w:r>
            <w:r w:rsidR="00D81D34" w:rsidRPr="001D46F6">
              <w:rPr>
                <w:sz w:val="19"/>
                <w:szCs w:val="19"/>
                <w:vertAlign w:val="superscript"/>
              </w:rPr>
              <w:t>ère</w:t>
            </w:r>
            <w:r w:rsidR="00D81D34" w:rsidRPr="001D46F6">
              <w:rPr>
                <w:sz w:val="19"/>
                <w:szCs w:val="19"/>
              </w:rPr>
              <w:t xml:space="preserve"> année)</w:t>
            </w:r>
            <w:r w:rsidRPr="001D46F6">
              <w:rPr>
                <w:sz w:val="19"/>
                <w:szCs w:val="19"/>
              </w:rPr>
              <w:t xml:space="preserve">, l’accompagne et l’évalue. </w:t>
            </w:r>
            <w:r w:rsidR="00D81D34" w:rsidRPr="001D46F6">
              <w:rPr>
                <w:sz w:val="19"/>
                <w:szCs w:val="19"/>
              </w:rPr>
              <w:t>Le formateur de l’entreprise</w:t>
            </w:r>
            <w:r w:rsidRPr="001D46F6">
              <w:rPr>
                <w:sz w:val="19"/>
                <w:szCs w:val="19"/>
              </w:rPr>
              <w:t xml:space="preserve"> formatrice soutient l’apprenant/e </w:t>
            </w:r>
            <w:r w:rsidR="00D81D34" w:rsidRPr="001D46F6">
              <w:rPr>
                <w:sz w:val="19"/>
                <w:szCs w:val="19"/>
              </w:rPr>
              <w:t>dans</w:t>
            </w:r>
            <w:r w:rsidRPr="001D46F6">
              <w:rPr>
                <w:sz w:val="19"/>
                <w:szCs w:val="19"/>
              </w:rPr>
              <w:t xml:space="preserve"> la réalisation de l’herbier.</w:t>
            </w:r>
          </w:p>
        </w:tc>
      </w:tr>
      <w:tr w:rsidR="00B6771E" w:rsidRPr="00090ED1" w14:paraId="2474024F" w14:textId="77777777" w:rsidTr="00090ED1">
        <w:tc>
          <w:tcPr>
            <w:tcW w:w="2802" w:type="dxa"/>
            <w:shd w:val="clear" w:color="auto" w:fill="auto"/>
          </w:tcPr>
          <w:p w14:paraId="149251FE" w14:textId="77777777" w:rsidR="00B6771E" w:rsidRPr="00090ED1" w:rsidRDefault="00B6771E" w:rsidP="00D31AA1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Délai</w:t>
            </w:r>
          </w:p>
        </w:tc>
        <w:tc>
          <w:tcPr>
            <w:tcW w:w="7512" w:type="dxa"/>
            <w:tcBorders>
              <w:bottom w:val="single" w:sz="4" w:space="0" w:color="999999"/>
            </w:tcBorders>
            <w:shd w:val="clear" w:color="auto" w:fill="auto"/>
          </w:tcPr>
          <w:p w14:paraId="4C604641" w14:textId="77777777" w:rsidR="00B6771E" w:rsidRPr="001D46F6" w:rsidRDefault="00B6771E" w:rsidP="00D31AA1">
            <w:pPr>
              <w:spacing w:before="60" w:after="60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Fin du 4</w:t>
            </w:r>
            <w:r w:rsidRPr="001D46F6">
              <w:rPr>
                <w:sz w:val="19"/>
                <w:szCs w:val="19"/>
                <w:vertAlign w:val="superscript"/>
              </w:rPr>
              <w:t>e</w:t>
            </w:r>
            <w:r w:rsidRPr="001D46F6">
              <w:rPr>
                <w:sz w:val="19"/>
                <w:szCs w:val="19"/>
              </w:rPr>
              <w:t xml:space="preserve"> semestre.</w:t>
            </w:r>
          </w:p>
        </w:tc>
      </w:tr>
      <w:tr w:rsidR="00B6771E" w:rsidRPr="00090ED1" w14:paraId="22910D27" w14:textId="77777777" w:rsidTr="00090ED1">
        <w:tc>
          <w:tcPr>
            <w:tcW w:w="2802" w:type="dxa"/>
            <w:shd w:val="clear" w:color="auto" w:fill="auto"/>
          </w:tcPr>
          <w:p w14:paraId="11894A3F" w14:textId="77777777" w:rsidR="00B6771E" w:rsidRPr="00090ED1" w:rsidRDefault="00B6771E" w:rsidP="00A1034E">
            <w:pPr>
              <w:widowControl w:val="0"/>
              <w:spacing w:before="80" w:after="4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 xml:space="preserve">Exigences </w:t>
            </w:r>
          </w:p>
        </w:tc>
        <w:tc>
          <w:tcPr>
            <w:tcW w:w="7512" w:type="dxa"/>
            <w:shd w:val="clear" w:color="auto" w:fill="FFFFFF"/>
          </w:tcPr>
          <w:p w14:paraId="5AF2198B" w14:textId="77777777" w:rsidR="00B6771E" w:rsidRPr="001D46F6" w:rsidRDefault="00181C78" w:rsidP="00D42323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before="60"/>
              <w:ind w:left="318" w:hanging="318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a</w:t>
            </w:r>
            <w:r w:rsidR="00F300B8" w:rsidRPr="001D46F6">
              <w:rPr>
                <w:sz w:val="19"/>
                <w:szCs w:val="19"/>
              </w:rPr>
              <w:t>u moin</w:t>
            </w:r>
            <w:r w:rsidR="00874CA2" w:rsidRPr="001D46F6">
              <w:rPr>
                <w:sz w:val="19"/>
                <w:szCs w:val="19"/>
              </w:rPr>
              <w:t xml:space="preserve">s </w:t>
            </w:r>
            <w:r w:rsidR="005B1F8A" w:rsidRPr="001D46F6">
              <w:rPr>
                <w:sz w:val="19"/>
                <w:szCs w:val="19"/>
              </w:rPr>
              <w:t>8</w:t>
            </w:r>
            <w:r w:rsidR="00B6771E" w:rsidRPr="001D46F6">
              <w:rPr>
                <w:sz w:val="19"/>
                <w:szCs w:val="19"/>
              </w:rPr>
              <w:t>0 parties de plant</w:t>
            </w:r>
            <w:r w:rsidR="00D81D34" w:rsidRPr="001D46F6">
              <w:rPr>
                <w:sz w:val="19"/>
                <w:szCs w:val="19"/>
              </w:rPr>
              <w:t>es</w:t>
            </w:r>
          </w:p>
          <w:p w14:paraId="14CACE5A" w14:textId="77777777" w:rsidR="00D81D34" w:rsidRPr="001D46F6" w:rsidRDefault="00181C78" w:rsidP="00D42323">
            <w:pPr>
              <w:widowControl w:val="0"/>
              <w:numPr>
                <w:ilvl w:val="0"/>
                <w:numId w:val="6"/>
              </w:numPr>
              <w:tabs>
                <w:tab w:val="num" w:pos="298"/>
              </w:tabs>
              <w:spacing w:before="20"/>
              <w:ind w:left="295" w:hanging="284"/>
              <w:rPr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</w:rPr>
              <w:t>a</w:t>
            </w:r>
            <w:r w:rsidR="00F300B8" w:rsidRPr="001D46F6">
              <w:rPr>
                <w:sz w:val="19"/>
                <w:szCs w:val="19"/>
              </w:rPr>
              <w:t>u moins 30</w:t>
            </w:r>
            <w:r w:rsidR="00A54BE6" w:rsidRPr="001D46F6">
              <w:rPr>
                <w:sz w:val="19"/>
                <w:szCs w:val="19"/>
              </w:rPr>
              <w:t xml:space="preserve"> espèces</w:t>
            </w:r>
            <w:r w:rsidR="005B1F8A" w:rsidRPr="001D46F6">
              <w:rPr>
                <w:sz w:val="19"/>
                <w:szCs w:val="19"/>
              </w:rPr>
              <w:t xml:space="preserve"> obligatoires</w:t>
            </w:r>
            <w:r w:rsidR="00F300B8" w:rsidRPr="001D46F6">
              <w:rPr>
                <w:sz w:val="19"/>
                <w:szCs w:val="19"/>
              </w:rPr>
              <w:t xml:space="preserve"> (voir ci-dessous)</w:t>
            </w:r>
          </w:p>
          <w:p w14:paraId="435B18E7" w14:textId="77777777" w:rsidR="005B1F8A" w:rsidRPr="001D46F6" w:rsidRDefault="005B1F8A" w:rsidP="00D42323">
            <w:pPr>
              <w:widowControl w:val="0"/>
              <w:numPr>
                <w:ilvl w:val="0"/>
                <w:numId w:val="6"/>
              </w:numPr>
              <w:tabs>
                <w:tab w:val="num" w:pos="298"/>
              </w:tabs>
              <w:spacing w:before="20"/>
              <w:ind w:left="295" w:hanging="284"/>
              <w:rPr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à choix: </w:t>
            </w:r>
            <w:r w:rsidR="00A54BE6" w:rsidRPr="001D46F6">
              <w:rPr>
                <w:sz w:val="19"/>
                <w:szCs w:val="19"/>
                <w:lang w:val="fr-CH"/>
              </w:rPr>
              <w:t>d’autres espèces d’arbres ou d’arbustes provenant de la région</w:t>
            </w:r>
          </w:p>
          <w:p w14:paraId="18D73754" w14:textId="77777777" w:rsidR="005B1F8A" w:rsidRPr="001D46F6" w:rsidRDefault="00A54BE6" w:rsidP="00D42323">
            <w:pPr>
              <w:widowControl w:val="0"/>
              <w:numPr>
                <w:ilvl w:val="0"/>
                <w:numId w:val="6"/>
              </w:numPr>
              <w:tabs>
                <w:tab w:val="num" w:pos="298"/>
              </w:tabs>
              <w:spacing w:before="20"/>
              <w:ind w:left="295" w:hanging="284"/>
              <w:rPr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>rameaux à l’état estival</w:t>
            </w:r>
            <w:r w:rsidR="00181C78" w:rsidRPr="001D46F6">
              <w:rPr>
                <w:sz w:val="19"/>
                <w:szCs w:val="19"/>
                <w:lang w:val="fr-CH"/>
              </w:rPr>
              <w:t xml:space="preserve"> feuilles/aiguilles et</w:t>
            </w:r>
            <w:r w:rsidR="00202F33" w:rsidRPr="001D46F6">
              <w:rPr>
                <w:sz w:val="19"/>
                <w:szCs w:val="19"/>
                <w:lang w:val="fr-CH"/>
              </w:rPr>
              <w:t xml:space="preserve"> rameaux à l’état hivernal </w:t>
            </w:r>
            <w:r w:rsidR="00181C78" w:rsidRPr="001D46F6">
              <w:rPr>
                <w:sz w:val="19"/>
                <w:szCs w:val="19"/>
                <w:lang w:val="fr-CH"/>
              </w:rPr>
              <w:t xml:space="preserve">obligatoirement présentés pour </w:t>
            </w:r>
            <w:r w:rsidRPr="001D46F6">
              <w:rPr>
                <w:sz w:val="19"/>
                <w:szCs w:val="19"/>
                <w:lang w:val="fr-CH"/>
              </w:rPr>
              <w:t>chacune des</w:t>
            </w:r>
            <w:r w:rsidR="005B1F8A" w:rsidRPr="001D46F6">
              <w:rPr>
                <w:sz w:val="19"/>
                <w:szCs w:val="19"/>
                <w:lang w:val="fr-CH"/>
              </w:rPr>
              <w:t xml:space="preserve"> </w:t>
            </w:r>
            <w:r w:rsidR="00202F33" w:rsidRPr="001D46F6">
              <w:rPr>
                <w:sz w:val="19"/>
                <w:szCs w:val="19"/>
                <w:lang w:val="fr-CH"/>
              </w:rPr>
              <w:t>espèces</w:t>
            </w:r>
            <w:r w:rsidR="005B1F8A" w:rsidRPr="001D46F6">
              <w:rPr>
                <w:sz w:val="19"/>
                <w:szCs w:val="19"/>
                <w:lang w:val="fr-CH"/>
              </w:rPr>
              <w:t xml:space="preserve">. </w:t>
            </w:r>
          </w:p>
          <w:p w14:paraId="13724A17" w14:textId="77777777" w:rsidR="005B1F8A" w:rsidRPr="001D46F6" w:rsidRDefault="00A54BE6" w:rsidP="00190EAC">
            <w:pPr>
              <w:widowControl w:val="0"/>
              <w:numPr>
                <w:ilvl w:val="0"/>
                <w:numId w:val="6"/>
              </w:numPr>
              <w:tabs>
                <w:tab w:val="num" w:pos="298"/>
              </w:tabs>
              <w:spacing w:before="20" w:after="40"/>
              <w:ind w:left="295" w:hanging="284"/>
              <w:rPr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espèces proprement indiquées sur les </w:t>
            </w:r>
            <w:r w:rsidR="00202F33" w:rsidRPr="001D46F6">
              <w:rPr>
                <w:sz w:val="19"/>
                <w:szCs w:val="19"/>
                <w:lang w:val="fr-CH"/>
              </w:rPr>
              <w:t>étiquettes</w:t>
            </w:r>
            <w:r w:rsidRPr="001D46F6">
              <w:rPr>
                <w:sz w:val="19"/>
                <w:szCs w:val="19"/>
                <w:lang w:val="fr-CH"/>
              </w:rPr>
              <w:t>.</w:t>
            </w:r>
          </w:p>
        </w:tc>
      </w:tr>
      <w:tr w:rsidR="00B6771E" w:rsidRPr="00090ED1" w14:paraId="52C42703" w14:textId="77777777" w:rsidTr="00090ED1">
        <w:tc>
          <w:tcPr>
            <w:tcW w:w="2802" w:type="dxa"/>
            <w:shd w:val="clear" w:color="auto" w:fill="auto"/>
          </w:tcPr>
          <w:p w14:paraId="31B25EDF" w14:textId="77777777" w:rsidR="00B6771E" w:rsidRPr="00090ED1" w:rsidRDefault="00A54BE6" w:rsidP="00A1034E">
            <w:pPr>
              <w:widowControl w:val="0"/>
              <w:spacing w:before="80" w:after="4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Variantes possibles de l’herbier</w:t>
            </w:r>
          </w:p>
        </w:tc>
        <w:tc>
          <w:tcPr>
            <w:tcW w:w="7512" w:type="dxa"/>
            <w:shd w:val="clear" w:color="auto" w:fill="auto"/>
          </w:tcPr>
          <w:p w14:paraId="22EE525A" w14:textId="77777777" w:rsidR="00A54BE6" w:rsidRPr="001D46F6" w:rsidRDefault="00A54BE6" w:rsidP="00D42323">
            <w:pPr>
              <w:widowControl w:val="0"/>
              <w:numPr>
                <w:ilvl w:val="0"/>
                <w:numId w:val="5"/>
              </w:numPr>
              <w:tabs>
                <w:tab w:val="num" w:pos="298"/>
              </w:tabs>
              <w:spacing w:before="60"/>
              <w:ind w:left="312" w:hanging="301"/>
              <w:rPr>
                <w:rFonts w:eastAsiaTheme="minorHAnsi"/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80 </w:t>
            </w:r>
            <w:r w:rsidR="0033656A" w:rsidRPr="001D46F6">
              <w:rPr>
                <w:sz w:val="19"/>
                <w:szCs w:val="19"/>
                <w:lang w:val="fr-CH"/>
              </w:rPr>
              <w:t xml:space="preserve">espèces ligneuses </w:t>
            </w:r>
            <w:r w:rsidRPr="001D46F6">
              <w:rPr>
                <w:sz w:val="19"/>
                <w:szCs w:val="19"/>
                <w:lang w:val="fr-CH"/>
              </w:rPr>
              <w:t>(d</w:t>
            </w:r>
            <w:r w:rsidR="0033656A" w:rsidRPr="001D46F6">
              <w:rPr>
                <w:sz w:val="19"/>
                <w:szCs w:val="19"/>
                <w:lang w:val="fr-CH"/>
              </w:rPr>
              <w:t>ont 30 espèces obligatoires</w:t>
            </w:r>
            <w:r w:rsidRPr="001D46F6">
              <w:rPr>
                <w:sz w:val="19"/>
                <w:szCs w:val="19"/>
                <w:lang w:val="fr-CH"/>
              </w:rPr>
              <w:t xml:space="preserve">) </w:t>
            </w:r>
            <w:r w:rsidR="0033656A" w:rsidRPr="001D46F6">
              <w:rPr>
                <w:sz w:val="19"/>
                <w:szCs w:val="19"/>
                <w:lang w:val="fr-CH"/>
              </w:rPr>
              <w:t>avec rameau à l’état estival</w:t>
            </w:r>
            <w:r w:rsidRPr="001D46F6">
              <w:rPr>
                <w:sz w:val="19"/>
                <w:szCs w:val="19"/>
                <w:lang w:val="fr-CH"/>
              </w:rPr>
              <w:t xml:space="preserve"> (</w:t>
            </w:r>
            <w:r w:rsidR="0033656A" w:rsidRPr="001D46F6">
              <w:rPr>
                <w:sz w:val="19"/>
                <w:szCs w:val="19"/>
                <w:lang w:val="fr-CH"/>
              </w:rPr>
              <w:t xml:space="preserve">rameau </w:t>
            </w:r>
            <w:r w:rsidRPr="001D46F6">
              <w:rPr>
                <w:sz w:val="19"/>
                <w:szCs w:val="19"/>
                <w:lang w:val="fr-CH"/>
              </w:rPr>
              <w:t xml:space="preserve">= 1 </w:t>
            </w:r>
            <w:r w:rsidR="0033656A" w:rsidRPr="001D46F6">
              <w:rPr>
                <w:sz w:val="19"/>
                <w:szCs w:val="19"/>
                <w:lang w:val="fr-CH"/>
              </w:rPr>
              <w:t>partie de plante</w:t>
            </w:r>
            <w:r w:rsidRPr="001D46F6">
              <w:rPr>
                <w:sz w:val="19"/>
                <w:szCs w:val="19"/>
                <w:lang w:val="fr-CH"/>
              </w:rPr>
              <w:t>)</w:t>
            </w:r>
          </w:p>
          <w:p w14:paraId="2BDA0929" w14:textId="77777777" w:rsidR="00A54BE6" w:rsidRPr="001D46F6" w:rsidRDefault="00A54BE6" w:rsidP="00D42323">
            <w:pPr>
              <w:widowControl w:val="0"/>
              <w:numPr>
                <w:ilvl w:val="0"/>
                <w:numId w:val="5"/>
              </w:numPr>
              <w:tabs>
                <w:tab w:val="num" w:pos="298"/>
              </w:tabs>
              <w:ind w:left="312" w:hanging="301"/>
              <w:rPr>
                <w:rFonts w:eastAsiaTheme="minorHAnsi"/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40 </w:t>
            </w:r>
            <w:r w:rsidR="0033656A" w:rsidRPr="001D46F6">
              <w:rPr>
                <w:sz w:val="19"/>
                <w:szCs w:val="19"/>
                <w:lang w:val="fr-CH"/>
              </w:rPr>
              <w:t xml:space="preserve">espèces ligneuses </w:t>
            </w:r>
            <w:r w:rsidRPr="001D46F6">
              <w:rPr>
                <w:sz w:val="19"/>
                <w:szCs w:val="19"/>
                <w:lang w:val="fr-CH"/>
              </w:rPr>
              <w:t>(d</w:t>
            </w:r>
            <w:r w:rsidR="0033656A" w:rsidRPr="001D46F6">
              <w:rPr>
                <w:sz w:val="19"/>
                <w:szCs w:val="19"/>
                <w:lang w:val="fr-CH"/>
              </w:rPr>
              <w:t>ont 30 espèces obligatoires)</w:t>
            </w:r>
            <w:r w:rsidR="00181C78" w:rsidRPr="001D46F6">
              <w:rPr>
                <w:sz w:val="19"/>
                <w:szCs w:val="19"/>
                <w:lang w:val="fr-CH"/>
              </w:rPr>
              <w:t>, chacune</w:t>
            </w:r>
            <w:r w:rsidR="0033656A" w:rsidRPr="001D46F6">
              <w:rPr>
                <w:sz w:val="19"/>
                <w:szCs w:val="19"/>
                <w:lang w:val="fr-CH"/>
              </w:rPr>
              <w:t xml:space="preserve"> avec rameau à l’état estival et rameau à l’état hivernal</w:t>
            </w:r>
            <w:r w:rsidRPr="001D46F6">
              <w:rPr>
                <w:sz w:val="19"/>
                <w:szCs w:val="19"/>
                <w:lang w:val="fr-CH"/>
              </w:rPr>
              <w:t xml:space="preserve"> (= 2 </w:t>
            </w:r>
            <w:r w:rsidR="0033656A" w:rsidRPr="001D46F6">
              <w:rPr>
                <w:sz w:val="19"/>
                <w:szCs w:val="19"/>
                <w:lang w:val="fr-CH"/>
              </w:rPr>
              <w:t>parties de plante</w:t>
            </w:r>
            <w:r w:rsidRPr="001D46F6">
              <w:rPr>
                <w:sz w:val="19"/>
                <w:szCs w:val="19"/>
                <w:lang w:val="fr-CH"/>
              </w:rPr>
              <w:t>)</w:t>
            </w:r>
          </w:p>
          <w:p w14:paraId="669E21CA" w14:textId="77777777" w:rsidR="00A54BE6" w:rsidRPr="001D46F6" w:rsidRDefault="00A54BE6" w:rsidP="00D42323">
            <w:pPr>
              <w:widowControl w:val="0"/>
              <w:numPr>
                <w:ilvl w:val="0"/>
                <w:numId w:val="5"/>
              </w:numPr>
              <w:tabs>
                <w:tab w:val="num" w:pos="298"/>
              </w:tabs>
              <w:ind w:left="312" w:hanging="301"/>
              <w:rPr>
                <w:rFonts w:eastAsiaTheme="minorHAnsi"/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30 </w:t>
            </w:r>
            <w:r w:rsidR="00181C78" w:rsidRPr="001D46F6">
              <w:rPr>
                <w:sz w:val="19"/>
                <w:szCs w:val="19"/>
                <w:lang w:val="fr-CH"/>
              </w:rPr>
              <w:t>espèces obligatoires avec rameaux à l’état estival et rameau à l’état hivernal</w:t>
            </w:r>
            <w:r w:rsidRPr="001D46F6">
              <w:rPr>
                <w:sz w:val="19"/>
                <w:szCs w:val="19"/>
                <w:lang w:val="fr-CH"/>
              </w:rPr>
              <w:t xml:space="preserve">, 20 </w:t>
            </w:r>
            <w:r w:rsidR="00181C78" w:rsidRPr="001D46F6">
              <w:rPr>
                <w:sz w:val="19"/>
                <w:szCs w:val="19"/>
                <w:lang w:val="fr-CH"/>
              </w:rPr>
              <w:t>autres espèces avec rameau à l’état estival</w:t>
            </w:r>
          </w:p>
          <w:p w14:paraId="5B832F8D" w14:textId="77777777" w:rsidR="00B6771E" w:rsidRPr="001D46F6" w:rsidRDefault="00181C78" w:rsidP="00D42323">
            <w:pPr>
              <w:widowControl w:val="0"/>
              <w:numPr>
                <w:ilvl w:val="0"/>
                <w:numId w:val="5"/>
              </w:numPr>
              <w:tabs>
                <w:tab w:val="num" w:pos="298"/>
              </w:tabs>
              <w:spacing w:after="40"/>
              <w:ind w:left="312" w:hanging="301"/>
              <w:rPr>
                <w:rFonts w:eastAsiaTheme="minorHAnsi"/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>autres combinaisons qui tiennent compte des prescriptions ci-dessus.</w:t>
            </w:r>
          </w:p>
        </w:tc>
      </w:tr>
      <w:tr w:rsidR="001B74C9" w:rsidRPr="00090ED1" w14:paraId="4072556F" w14:textId="77777777" w:rsidTr="00090ED1">
        <w:tc>
          <w:tcPr>
            <w:tcW w:w="2802" w:type="dxa"/>
            <w:shd w:val="clear" w:color="auto" w:fill="auto"/>
          </w:tcPr>
          <w:p w14:paraId="4A19826B" w14:textId="77777777" w:rsidR="001B74C9" w:rsidRPr="00090ED1" w:rsidRDefault="00181C78" w:rsidP="00D31AA1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Les</w:t>
            </w:r>
            <w:r w:rsidR="001B74C9" w:rsidRPr="00090ED1">
              <w:rPr>
                <w:b/>
                <w:sz w:val="20"/>
                <w:szCs w:val="20"/>
              </w:rPr>
              <w:t xml:space="preserve"> 30 </w:t>
            </w:r>
            <w:r w:rsidRPr="00090ED1">
              <w:rPr>
                <w:b/>
                <w:sz w:val="20"/>
                <w:szCs w:val="20"/>
              </w:rPr>
              <w:t xml:space="preserve">espèces </w:t>
            </w:r>
            <w:r w:rsidR="00542878">
              <w:rPr>
                <w:b/>
                <w:sz w:val="20"/>
                <w:szCs w:val="20"/>
              </w:rPr>
              <w:t>obligatoires</w:t>
            </w:r>
          </w:p>
        </w:tc>
        <w:tc>
          <w:tcPr>
            <w:tcW w:w="7512" w:type="dxa"/>
            <w:shd w:val="clear" w:color="auto" w:fill="auto"/>
          </w:tcPr>
          <w:p w14:paraId="4FAD2507" w14:textId="77777777" w:rsidR="001B74C9" w:rsidRPr="001D46F6" w:rsidRDefault="00181C78" w:rsidP="00D31AA1">
            <w:pPr>
              <w:widowControl w:val="0"/>
              <w:spacing w:before="60" w:after="60"/>
              <w:rPr>
                <w:rFonts w:eastAsiaTheme="minorHAnsi"/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>Les espèces obligatoires sont les 30 espèces d’arbres et d’arbustes les plus importantes au niveau régional</w:t>
            </w:r>
            <w:r w:rsidR="001B74C9" w:rsidRPr="001D46F6">
              <w:rPr>
                <w:sz w:val="19"/>
                <w:szCs w:val="19"/>
                <w:lang w:val="fr-CH"/>
              </w:rPr>
              <w:t xml:space="preserve">. </w:t>
            </w:r>
            <w:r w:rsidRPr="001D46F6">
              <w:rPr>
                <w:sz w:val="19"/>
                <w:szCs w:val="19"/>
                <w:lang w:val="fr-CH"/>
              </w:rPr>
              <w:t>La liste de ces espèces est dressée par l’enseignant responsable des connaissances professionnelles</w:t>
            </w:r>
            <w:r w:rsidR="001B74C9" w:rsidRPr="001D46F6">
              <w:rPr>
                <w:sz w:val="19"/>
                <w:szCs w:val="19"/>
              </w:rPr>
              <w:t>.</w:t>
            </w:r>
          </w:p>
        </w:tc>
      </w:tr>
      <w:tr w:rsidR="001B74C9" w:rsidRPr="00090ED1" w14:paraId="34B35B51" w14:textId="77777777" w:rsidTr="00090ED1">
        <w:tc>
          <w:tcPr>
            <w:tcW w:w="2802" w:type="dxa"/>
            <w:shd w:val="clear" w:color="auto" w:fill="auto"/>
          </w:tcPr>
          <w:p w14:paraId="7D445FA2" w14:textId="77777777" w:rsidR="001B74C9" w:rsidRPr="00090ED1" w:rsidRDefault="00181C78" w:rsidP="00D31AA1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Autres espèces d’arbres ou d’arbustes</w:t>
            </w:r>
          </w:p>
        </w:tc>
        <w:tc>
          <w:tcPr>
            <w:tcW w:w="7512" w:type="dxa"/>
            <w:shd w:val="clear" w:color="auto" w:fill="auto"/>
          </w:tcPr>
          <w:p w14:paraId="4315C1A9" w14:textId="2C79D9AC" w:rsidR="001B74C9" w:rsidRPr="001D46F6" w:rsidRDefault="00181C78" w:rsidP="006119FC">
            <w:pPr>
              <w:widowControl w:val="0"/>
              <w:spacing w:before="60" w:after="60"/>
              <w:rPr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Il est </w:t>
            </w:r>
            <w:r w:rsidR="00EB28B8" w:rsidRPr="001D46F6">
              <w:rPr>
                <w:sz w:val="19"/>
                <w:szCs w:val="19"/>
                <w:lang w:val="fr-CH"/>
              </w:rPr>
              <w:t>recommandé</w:t>
            </w:r>
            <w:r w:rsidRPr="001D46F6">
              <w:rPr>
                <w:sz w:val="19"/>
                <w:szCs w:val="19"/>
                <w:lang w:val="fr-CH"/>
              </w:rPr>
              <w:t xml:space="preserve"> de choisir des espèces d’arbres et d’arbustes en provenance de l’entreprise formatrice et de la région. </w:t>
            </w:r>
            <w:r w:rsidR="00EB28B8" w:rsidRPr="001D46F6">
              <w:rPr>
                <w:sz w:val="19"/>
                <w:szCs w:val="19"/>
                <w:lang w:val="fr-CH"/>
              </w:rPr>
              <w:t>Le programme dendro.codoc.ch est à disposition de tous les apprentis et représente une a</w:t>
            </w:r>
            <w:r w:rsidR="006119FC" w:rsidRPr="001D46F6">
              <w:rPr>
                <w:sz w:val="19"/>
                <w:szCs w:val="19"/>
                <w:lang w:val="fr-CH"/>
              </w:rPr>
              <w:t xml:space="preserve">ide utile à la détermination et </w:t>
            </w:r>
            <w:r w:rsidR="00EB28B8" w:rsidRPr="001D46F6">
              <w:rPr>
                <w:sz w:val="19"/>
                <w:szCs w:val="19"/>
                <w:lang w:val="fr-CH"/>
              </w:rPr>
              <w:t>des espèces.</w:t>
            </w:r>
          </w:p>
        </w:tc>
      </w:tr>
      <w:tr w:rsidR="001B74C9" w:rsidRPr="00090ED1" w14:paraId="5F17FD00" w14:textId="77777777" w:rsidTr="00090ED1">
        <w:tc>
          <w:tcPr>
            <w:tcW w:w="2802" w:type="dxa"/>
            <w:shd w:val="clear" w:color="auto" w:fill="auto"/>
          </w:tcPr>
          <w:p w14:paraId="5FC313FB" w14:textId="77777777" w:rsidR="001B74C9" w:rsidRPr="00090ED1" w:rsidRDefault="001B74C9" w:rsidP="00D31AA1">
            <w:pPr>
              <w:widowControl w:val="0"/>
              <w:spacing w:before="60" w:after="60"/>
              <w:rPr>
                <w:b/>
                <w:sz w:val="20"/>
                <w:szCs w:val="20"/>
                <w:lang w:val="fr-CH"/>
              </w:rPr>
            </w:pPr>
            <w:r w:rsidRPr="00090ED1">
              <w:rPr>
                <w:b/>
                <w:sz w:val="20"/>
                <w:szCs w:val="20"/>
                <w:lang w:val="fr-CH"/>
              </w:rPr>
              <w:t>Autres parties de plantes (librement)</w:t>
            </w:r>
          </w:p>
        </w:tc>
        <w:tc>
          <w:tcPr>
            <w:tcW w:w="7512" w:type="dxa"/>
            <w:shd w:val="clear" w:color="auto" w:fill="auto"/>
          </w:tcPr>
          <w:p w14:paraId="59E2710E" w14:textId="77777777" w:rsidR="001B74C9" w:rsidRPr="001D46F6" w:rsidRDefault="001B74C9" w:rsidP="00D31AA1">
            <w:pPr>
              <w:spacing w:before="60" w:after="60"/>
              <w:rPr>
                <w:sz w:val="19"/>
                <w:szCs w:val="19"/>
                <w:lang w:val="fr-CH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Fleurs, fruits, graines, bois, écorces, plantules peuvent être collectées, préparées et présentées librement en plus des rameaux à l’état estival (feuilles/aiguilles) et des rameaux à l’état hivernal. </w:t>
            </w:r>
          </w:p>
        </w:tc>
      </w:tr>
      <w:tr w:rsidR="001B74C9" w:rsidRPr="00090ED1" w14:paraId="7D4D2B51" w14:textId="77777777" w:rsidTr="00090ED1">
        <w:tc>
          <w:tcPr>
            <w:tcW w:w="2802" w:type="dxa"/>
            <w:shd w:val="clear" w:color="auto" w:fill="auto"/>
          </w:tcPr>
          <w:p w14:paraId="3651DDD0" w14:textId="77777777" w:rsidR="001B74C9" w:rsidRPr="00090ED1" w:rsidRDefault="001B74C9" w:rsidP="00D31AA1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Présentation</w:t>
            </w:r>
          </w:p>
        </w:tc>
        <w:tc>
          <w:tcPr>
            <w:tcW w:w="7512" w:type="dxa"/>
            <w:shd w:val="clear" w:color="auto" w:fill="auto"/>
          </w:tcPr>
          <w:p w14:paraId="7DB75537" w14:textId="77777777" w:rsidR="001B74C9" w:rsidRPr="001D46F6" w:rsidRDefault="001B74C9" w:rsidP="00D31AA1">
            <w:pPr>
              <w:spacing w:before="60" w:after="60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 xml:space="preserve">Le mode de présentation est libre. L’herbier doit </w:t>
            </w:r>
            <w:r w:rsidRPr="001D46F6">
              <w:rPr>
                <w:color w:val="000000"/>
                <w:sz w:val="19"/>
                <w:szCs w:val="19"/>
              </w:rPr>
              <w:t>cependant</w:t>
            </w:r>
            <w:r w:rsidRPr="001D46F6">
              <w:rPr>
                <w:sz w:val="19"/>
                <w:szCs w:val="19"/>
              </w:rPr>
              <w:t xml:space="preserve"> pouvoir être transporté par une seule personne. Des travaux s’écartant de cette norme ne sont possibles qu’après entente avec le maître professionnel.</w:t>
            </w:r>
          </w:p>
        </w:tc>
      </w:tr>
      <w:tr w:rsidR="001B74C9" w:rsidRPr="00090ED1" w14:paraId="6549DFB2" w14:textId="77777777" w:rsidTr="00090ED1">
        <w:tc>
          <w:tcPr>
            <w:tcW w:w="2802" w:type="dxa"/>
            <w:shd w:val="clear" w:color="auto" w:fill="auto"/>
          </w:tcPr>
          <w:p w14:paraId="1483CAE0" w14:textId="77777777" w:rsidR="001B74C9" w:rsidRPr="00090ED1" w:rsidRDefault="001B74C9" w:rsidP="00A1034E">
            <w:pPr>
              <w:widowControl w:val="0"/>
              <w:spacing w:before="80" w:after="40"/>
              <w:rPr>
                <w:b/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Bases d’évaluation</w:t>
            </w:r>
          </w:p>
          <w:p w14:paraId="1F0A9E03" w14:textId="77777777" w:rsidR="001B74C9" w:rsidRPr="00090ED1" w:rsidRDefault="001B74C9" w:rsidP="00A1034E">
            <w:pPr>
              <w:widowControl w:val="0"/>
              <w:spacing w:before="80" w:after="40"/>
              <w:rPr>
                <w:sz w:val="20"/>
                <w:szCs w:val="20"/>
              </w:rPr>
            </w:pPr>
            <w:r w:rsidRPr="00090ED1">
              <w:rPr>
                <w:sz w:val="20"/>
                <w:szCs w:val="20"/>
              </w:rPr>
              <w:t>(formulaire d’évaluation sur le site www.codoc.ch</w:t>
            </w:r>
            <w:r w:rsidR="00EB28B8" w:rsidRPr="00090ED1">
              <w:rPr>
                <w:sz w:val="20"/>
                <w:szCs w:val="20"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755C9A20" w14:textId="77777777" w:rsidR="001B74C9" w:rsidRPr="001D46F6" w:rsidRDefault="001B74C9" w:rsidP="00781ADD">
            <w:pPr>
              <w:spacing w:before="60" w:after="40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Sont évalués (par le maître professionnel) :</w:t>
            </w:r>
          </w:p>
          <w:p w14:paraId="7C91B0F0" w14:textId="77777777" w:rsidR="001B74C9" w:rsidRPr="001D46F6" w:rsidRDefault="001B74C9" w:rsidP="00A1034E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before="40" w:after="40"/>
              <w:ind w:left="317" w:hanging="317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l’intégralité (80 parties de plantes, 30 espèces obligatoires)</w:t>
            </w:r>
          </w:p>
          <w:p w14:paraId="7C3DD601" w14:textId="77777777" w:rsidR="001B74C9" w:rsidRPr="001D46F6" w:rsidRDefault="001B74C9" w:rsidP="00A1034E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before="40" w:after="40"/>
              <w:ind w:left="317" w:hanging="317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l’identification et l’étiquetage corrects (étiquetage des parties de plantes ou numérotation renvoyant à une légende)</w:t>
            </w:r>
          </w:p>
          <w:p w14:paraId="6B47D714" w14:textId="77777777" w:rsidR="001B74C9" w:rsidRPr="001D46F6" w:rsidRDefault="001B74C9" w:rsidP="00A1034E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before="40" w:after="40"/>
              <w:ind w:left="318" w:hanging="318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la systématique (table des matières claire, disposition logique dans la collection, présentation claire et uniforme pour chaque espèce) (bonne base d’apprentissage)</w:t>
            </w:r>
          </w:p>
          <w:p w14:paraId="3E12F7B4" w14:textId="77777777" w:rsidR="001B74C9" w:rsidRPr="001D46F6" w:rsidRDefault="001B74C9" w:rsidP="001B74C9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before="40" w:after="40"/>
              <w:ind w:left="318" w:hanging="318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la préparation des parties de plantes (bien préparées, sans plis, conservées durablement, couleurs préservées)</w:t>
            </w:r>
          </w:p>
          <w:p w14:paraId="78B57B58" w14:textId="77777777" w:rsidR="001B74C9" w:rsidRPr="001D46F6" w:rsidRDefault="001B74C9" w:rsidP="0033656A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before="40" w:after="40"/>
              <w:ind w:left="318" w:hanging="318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B</w:t>
            </w:r>
            <w:r w:rsidRPr="001D46F6">
              <w:rPr>
                <w:sz w:val="19"/>
                <w:szCs w:val="19"/>
                <w:lang w:val="fr-CH"/>
              </w:rPr>
              <w:t>onus pour espèces ou parties de plantes collectées en plus</w:t>
            </w:r>
            <w:r w:rsidR="0033656A" w:rsidRPr="001D46F6">
              <w:rPr>
                <w:sz w:val="19"/>
                <w:szCs w:val="19"/>
              </w:rPr>
              <w:t>.</w:t>
            </w:r>
          </w:p>
        </w:tc>
      </w:tr>
      <w:tr w:rsidR="001B74C9" w:rsidRPr="00090ED1" w14:paraId="7BDFFCA8" w14:textId="77777777" w:rsidTr="00090ED1">
        <w:tc>
          <w:tcPr>
            <w:tcW w:w="2802" w:type="dxa"/>
            <w:shd w:val="clear" w:color="auto" w:fill="auto"/>
          </w:tcPr>
          <w:p w14:paraId="5E178BE6" w14:textId="77777777" w:rsidR="001B74C9" w:rsidRPr="00090ED1" w:rsidRDefault="001B74C9" w:rsidP="00732BCD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Instructions, évaluation</w:t>
            </w:r>
          </w:p>
        </w:tc>
        <w:tc>
          <w:tcPr>
            <w:tcW w:w="7512" w:type="dxa"/>
            <w:shd w:val="clear" w:color="auto" w:fill="auto"/>
          </w:tcPr>
          <w:p w14:paraId="485EE766" w14:textId="77777777" w:rsidR="001B74C9" w:rsidRPr="001D46F6" w:rsidRDefault="001B74C9" w:rsidP="00732BCD">
            <w:pPr>
              <w:spacing w:before="60" w:after="60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 xml:space="preserve">Il incombe au maître </w:t>
            </w:r>
            <w:r w:rsidR="0033656A" w:rsidRPr="001D46F6">
              <w:rPr>
                <w:sz w:val="19"/>
                <w:szCs w:val="19"/>
              </w:rPr>
              <w:t xml:space="preserve">de l’école </w:t>
            </w:r>
            <w:r w:rsidRPr="001D46F6">
              <w:rPr>
                <w:sz w:val="19"/>
                <w:szCs w:val="19"/>
              </w:rPr>
              <w:t>professionnel</w:t>
            </w:r>
            <w:r w:rsidR="0033656A" w:rsidRPr="001D46F6">
              <w:rPr>
                <w:sz w:val="19"/>
                <w:szCs w:val="19"/>
              </w:rPr>
              <w:t>le</w:t>
            </w:r>
            <w:r w:rsidRPr="001D46F6">
              <w:rPr>
                <w:sz w:val="19"/>
                <w:szCs w:val="19"/>
              </w:rPr>
              <w:t xml:space="preserve"> de </w:t>
            </w:r>
            <w:r w:rsidR="0033656A" w:rsidRPr="001D46F6">
              <w:rPr>
                <w:sz w:val="19"/>
                <w:szCs w:val="19"/>
              </w:rPr>
              <w:t>transmettre</w:t>
            </w:r>
            <w:r w:rsidRPr="001D46F6">
              <w:rPr>
                <w:sz w:val="19"/>
                <w:szCs w:val="19"/>
              </w:rPr>
              <w:t xml:space="preserve"> des instructions détaillées pour ce travail et d’évaluer l’herbier terminé.</w:t>
            </w:r>
          </w:p>
        </w:tc>
      </w:tr>
      <w:tr w:rsidR="001B74C9" w:rsidRPr="00090ED1" w14:paraId="05975A71" w14:textId="77777777" w:rsidTr="00090ED1">
        <w:tc>
          <w:tcPr>
            <w:tcW w:w="2802" w:type="dxa"/>
            <w:shd w:val="clear" w:color="auto" w:fill="auto"/>
          </w:tcPr>
          <w:p w14:paraId="5AECB99B" w14:textId="77777777" w:rsidR="001B74C9" w:rsidRPr="00090ED1" w:rsidRDefault="001B74C9" w:rsidP="00732BCD">
            <w:pPr>
              <w:spacing w:before="60" w:after="6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Base légale</w:t>
            </w:r>
          </w:p>
        </w:tc>
        <w:tc>
          <w:tcPr>
            <w:tcW w:w="7512" w:type="dxa"/>
            <w:shd w:val="clear" w:color="auto" w:fill="auto"/>
          </w:tcPr>
          <w:p w14:paraId="469963D2" w14:textId="77777777" w:rsidR="001B74C9" w:rsidRPr="001D46F6" w:rsidRDefault="001B74C9" w:rsidP="00732BCD">
            <w:pPr>
              <w:spacing w:before="60" w:after="60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</w:rPr>
              <w:t>L’herbier est rendu obligatoire par l’ordonnance sur la formation professionnelle de forestier/ère-bûcheron(ne CFC (1.12.2006, art. 17, al.1).</w:t>
            </w:r>
          </w:p>
        </w:tc>
      </w:tr>
      <w:tr w:rsidR="001B74C9" w:rsidRPr="00090ED1" w14:paraId="6F52D015" w14:textId="77777777" w:rsidTr="00090ED1">
        <w:tc>
          <w:tcPr>
            <w:tcW w:w="2802" w:type="dxa"/>
            <w:shd w:val="clear" w:color="auto" w:fill="auto"/>
          </w:tcPr>
          <w:p w14:paraId="1A754ACA" w14:textId="77777777" w:rsidR="001B74C9" w:rsidRPr="00090ED1" w:rsidRDefault="001B74C9" w:rsidP="00732BCD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090ED1">
              <w:rPr>
                <w:b/>
                <w:sz w:val="20"/>
                <w:szCs w:val="20"/>
              </w:rPr>
              <w:t>Validité</w:t>
            </w:r>
          </w:p>
        </w:tc>
        <w:tc>
          <w:tcPr>
            <w:tcW w:w="7512" w:type="dxa"/>
            <w:shd w:val="clear" w:color="auto" w:fill="auto"/>
          </w:tcPr>
          <w:p w14:paraId="20C2E188" w14:textId="77777777" w:rsidR="001B74C9" w:rsidRPr="001D46F6" w:rsidRDefault="001B74C9" w:rsidP="00542878">
            <w:pPr>
              <w:spacing w:before="60" w:after="60"/>
              <w:rPr>
                <w:sz w:val="19"/>
                <w:szCs w:val="19"/>
              </w:rPr>
            </w:pPr>
            <w:r w:rsidRPr="001D46F6">
              <w:rPr>
                <w:sz w:val="19"/>
                <w:szCs w:val="19"/>
                <w:lang w:val="fr-CH"/>
              </w:rPr>
              <w:t xml:space="preserve">Cette notice a été </w:t>
            </w:r>
            <w:r w:rsidRPr="001D46F6" w:rsidDel="005F153F">
              <w:rPr>
                <w:sz w:val="19"/>
                <w:szCs w:val="19"/>
                <w:lang w:val="fr-CH"/>
              </w:rPr>
              <w:t>élaboré</w:t>
            </w:r>
            <w:r w:rsidRPr="001D46F6">
              <w:rPr>
                <w:sz w:val="19"/>
                <w:szCs w:val="19"/>
                <w:lang w:val="fr-CH"/>
              </w:rPr>
              <w:t xml:space="preserve">e par un groupe de travail du Codoc et finalisée après consultation. Le comité de l’Ortra Forêt Suisse a </w:t>
            </w:r>
            <w:r w:rsidR="00542878" w:rsidRPr="001D46F6">
              <w:rPr>
                <w:sz w:val="19"/>
                <w:szCs w:val="19"/>
                <w:lang w:val="fr-CH"/>
              </w:rPr>
              <w:t>adopté</w:t>
            </w:r>
            <w:r w:rsidRPr="001D46F6">
              <w:rPr>
                <w:sz w:val="19"/>
                <w:szCs w:val="19"/>
                <w:lang w:val="fr-CH"/>
              </w:rPr>
              <w:t xml:space="preserve"> cette notice</w:t>
            </w:r>
            <w:r w:rsidR="0033656A" w:rsidRPr="001D46F6">
              <w:rPr>
                <w:sz w:val="19"/>
                <w:szCs w:val="19"/>
                <w:lang w:val="fr-CH"/>
              </w:rPr>
              <w:t xml:space="preserve"> le</w:t>
            </w:r>
            <w:r w:rsidR="00542878" w:rsidRPr="001D46F6">
              <w:rPr>
                <w:sz w:val="19"/>
                <w:szCs w:val="19"/>
                <w:lang w:val="fr-CH"/>
              </w:rPr>
              <w:t xml:space="preserve"> 10.03.2015 et l’a déclaré obligatoire.</w:t>
            </w:r>
          </w:p>
        </w:tc>
      </w:tr>
      <w:bookmarkEnd w:id="0"/>
      <w:bookmarkEnd w:id="1"/>
      <w:bookmarkEnd w:id="2"/>
      <w:bookmarkEnd w:id="3"/>
    </w:tbl>
    <w:p w14:paraId="57059FE0" w14:textId="77777777" w:rsidR="00D81D34" w:rsidRPr="00090ED1" w:rsidRDefault="00D81D34" w:rsidP="00A1034E"/>
    <w:p w14:paraId="2C26BEB2" w14:textId="77777777" w:rsidR="00D42D29" w:rsidRDefault="00D42D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DD34419" w14:textId="463CF8EF" w:rsidR="00202F33" w:rsidRPr="000953FF" w:rsidRDefault="00202F33" w:rsidP="00202F33">
      <w:pPr>
        <w:rPr>
          <w:rFonts w:asciiTheme="majorHAnsi" w:hAnsiTheme="majorHAnsi"/>
          <w:b/>
          <w:sz w:val="32"/>
          <w:szCs w:val="32"/>
        </w:rPr>
      </w:pPr>
      <w:r w:rsidRPr="000953FF">
        <w:rPr>
          <w:rFonts w:asciiTheme="majorHAnsi" w:hAnsiTheme="majorHAnsi"/>
          <w:b/>
          <w:sz w:val="32"/>
          <w:szCs w:val="32"/>
        </w:rPr>
        <w:lastRenderedPageBreak/>
        <w:t>Formulaire pour l’évaluation de l’herbier</w:t>
      </w:r>
    </w:p>
    <w:p w14:paraId="7E21635F" w14:textId="77777777" w:rsidR="00EE0654" w:rsidRDefault="00EE0654" w:rsidP="00202F33">
      <w:pPr>
        <w:tabs>
          <w:tab w:val="left" w:pos="2410"/>
        </w:tabs>
        <w:spacing w:before="200" w:after="200"/>
        <w:ind w:right="-716"/>
      </w:pPr>
    </w:p>
    <w:p w14:paraId="701C3921" w14:textId="77777777" w:rsidR="00202F33" w:rsidRPr="00090ED1" w:rsidRDefault="00202F33" w:rsidP="00202F33">
      <w:pPr>
        <w:tabs>
          <w:tab w:val="left" w:pos="2410"/>
        </w:tabs>
        <w:spacing w:before="200" w:after="200"/>
        <w:ind w:right="-716"/>
        <w:rPr>
          <w:color w:val="999999"/>
          <w:sz w:val="20"/>
          <w:szCs w:val="20"/>
        </w:rPr>
      </w:pPr>
      <w:r w:rsidRPr="00090ED1">
        <w:rPr>
          <w:b/>
          <w:sz w:val="20"/>
          <w:szCs w:val="20"/>
        </w:rPr>
        <w:t>Apprenti/e</w:t>
      </w:r>
      <w:r w:rsidRPr="00090ED1">
        <w:rPr>
          <w:sz w:val="20"/>
          <w:szCs w:val="20"/>
        </w:rPr>
        <w:tab/>
      </w:r>
      <w:r w:rsidRPr="00090ED1">
        <w:rPr>
          <w:color w:val="999999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05C895F6" w14:textId="77777777" w:rsidR="00202F33" w:rsidRPr="00090ED1" w:rsidRDefault="00202F33" w:rsidP="00202F33">
      <w:pPr>
        <w:tabs>
          <w:tab w:val="left" w:pos="2410"/>
        </w:tabs>
        <w:spacing w:before="200" w:after="200"/>
        <w:ind w:right="-716"/>
        <w:rPr>
          <w:sz w:val="20"/>
          <w:szCs w:val="20"/>
        </w:rPr>
      </w:pPr>
      <w:r w:rsidRPr="00090ED1">
        <w:rPr>
          <w:b/>
          <w:sz w:val="20"/>
          <w:szCs w:val="20"/>
        </w:rPr>
        <w:t>Entreprise formatrice</w:t>
      </w:r>
      <w:r w:rsidRPr="00090ED1">
        <w:rPr>
          <w:sz w:val="20"/>
          <w:szCs w:val="20"/>
        </w:rPr>
        <w:tab/>
      </w:r>
      <w:r w:rsidRPr="00090ED1">
        <w:rPr>
          <w:color w:val="999999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7B2DB24A" w14:textId="77777777" w:rsidR="00202F33" w:rsidRPr="00090ED1" w:rsidRDefault="00202F33" w:rsidP="00202F33">
      <w:pPr>
        <w:tabs>
          <w:tab w:val="left" w:pos="2410"/>
        </w:tabs>
        <w:spacing w:before="200" w:after="200"/>
        <w:ind w:right="-716"/>
        <w:rPr>
          <w:sz w:val="20"/>
          <w:szCs w:val="20"/>
        </w:rPr>
      </w:pPr>
      <w:r w:rsidRPr="00090ED1">
        <w:rPr>
          <w:b/>
          <w:sz w:val="20"/>
          <w:szCs w:val="20"/>
        </w:rPr>
        <w:t>Formateur/formatrice</w:t>
      </w:r>
      <w:r w:rsidRPr="00090ED1">
        <w:rPr>
          <w:sz w:val="20"/>
          <w:szCs w:val="20"/>
        </w:rPr>
        <w:tab/>
      </w:r>
      <w:r w:rsidRPr="00090ED1">
        <w:rPr>
          <w:color w:val="999999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231DBC5E" w14:textId="77777777" w:rsidR="00202F33" w:rsidRPr="00090ED1" w:rsidRDefault="00202F33" w:rsidP="00202F33">
      <w:pPr>
        <w:tabs>
          <w:tab w:val="left" w:pos="2410"/>
        </w:tabs>
        <w:spacing w:before="200"/>
        <w:ind w:right="-714"/>
        <w:rPr>
          <w:sz w:val="20"/>
          <w:szCs w:val="20"/>
        </w:rPr>
      </w:pPr>
      <w:r w:rsidRPr="00090ED1">
        <w:rPr>
          <w:b/>
          <w:sz w:val="20"/>
          <w:szCs w:val="20"/>
        </w:rPr>
        <w:t>Enseignant école prof.</w:t>
      </w:r>
      <w:r w:rsidRPr="00090ED1">
        <w:rPr>
          <w:sz w:val="20"/>
          <w:szCs w:val="20"/>
        </w:rPr>
        <w:tab/>
      </w:r>
      <w:r w:rsidRPr="00090ED1">
        <w:rPr>
          <w:color w:val="999999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46D022D0" w14:textId="77777777" w:rsidR="00202F33" w:rsidRPr="00090ED1" w:rsidRDefault="00202F33" w:rsidP="00202F33">
      <w:pPr>
        <w:pStyle w:val="Listennummer"/>
        <w:rPr>
          <w:sz w:val="12"/>
        </w:rPr>
      </w:pPr>
    </w:p>
    <w:tbl>
      <w:tblPr>
        <w:tblW w:w="10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1008"/>
        <w:gridCol w:w="2071"/>
        <w:gridCol w:w="980"/>
        <w:gridCol w:w="3632"/>
        <w:gridCol w:w="980"/>
        <w:gridCol w:w="980"/>
      </w:tblGrid>
      <w:tr w:rsidR="00202F33" w:rsidRPr="00090ED1" w14:paraId="6A7535FF" w14:textId="77777777" w:rsidTr="0029563D">
        <w:tc>
          <w:tcPr>
            <w:tcW w:w="18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D45609" w14:textId="77777777" w:rsidR="00202F33" w:rsidRPr="00090ED1" w:rsidRDefault="00202F33" w:rsidP="0029563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90ED1">
              <w:rPr>
                <w:b/>
                <w:sz w:val="18"/>
                <w:szCs w:val="18"/>
              </w:rPr>
              <w:t>Base d’évaluation</w:t>
            </w:r>
          </w:p>
        </w:tc>
        <w:tc>
          <w:tcPr>
            <w:tcW w:w="20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57442" w14:textId="77777777" w:rsidR="00202F33" w:rsidRPr="00090ED1" w:rsidRDefault="00202F33" w:rsidP="0029563D">
            <w:pPr>
              <w:tabs>
                <w:tab w:val="left" w:pos="688"/>
                <w:tab w:val="center" w:pos="858"/>
              </w:tabs>
              <w:spacing w:before="80"/>
              <w:jc w:val="center"/>
              <w:rPr>
                <w:sz w:val="18"/>
                <w:szCs w:val="18"/>
              </w:rPr>
            </w:pPr>
            <w:r w:rsidRPr="00090ED1">
              <w:rPr>
                <w:b/>
                <w:sz w:val="18"/>
                <w:szCs w:val="18"/>
              </w:rPr>
              <w:t>Positions d’</w:t>
            </w:r>
            <w:proofErr w:type="spellStart"/>
            <w:r w:rsidRPr="00090ED1">
              <w:rPr>
                <w:b/>
                <w:sz w:val="18"/>
                <w:szCs w:val="18"/>
              </w:rPr>
              <w:t>éval</w:t>
            </w:r>
            <w:proofErr w:type="spellEnd"/>
            <w:proofErr w:type="gramStart"/>
            <w:r w:rsidRPr="00090ED1">
              <w:rPr>
                <w:b/>
                <w:sz w:val="18"/>
                <w:szCs w:val="18"/>
              </w:rPr>
              <w:t>./</w:t>
            </w:r>
            <w:proofErr w:type="gramEnd"/>
            <w:r w:rsidRPr="00090ED1">
              <w:rPr>
                <w:b/>
                <w:sz w:val="18"/>
                <w:szCs w:val="18"/>
              </w:rPr>
              <w:t xml:space="preserve"> Total max. de pts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79CB69" w14:textId="77777777" w:rsidR="00202F33" w:rsidRPr="00090ED1" w:rsidRDefault="00202F33" w:rsidP="0033656A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90ED1">
              <w:rPr>
                <w:b/>
                <w:sz w:val="18"/>
                <w:szCs w:val="18"/>
              </w:rPr>
              <w:t>Nbre</w:t>
            </w:r>
            <w:proofErr w:type="spellEnd"/>
            <w:r w:rsidR="0033656A" w:rsidRPr="00090ED1">
              <w:rPr>
                <w:b/>
                <w:sz w:val="18"/>
                <w:szCs w:val="18"/>
              </w:rPr>
              <w:t xml:space="preserve"> pts</w:t>
            </w:r>
            <w:r w:rsidRPr="00090ED1">
              <w:rPr>
                <w:b/>
                <w:sz w:val="18"/>
                <w:szCs w:val="18"/>
              </w:rPr>
              <w:t xml:space="preserve"> max</w:t>
            </w:r>
            <w:r w:rsidR="0033656A" w:rsidRPr="00090E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7D6744" w14:textId="77777777" w:rsidR="00202F33" w:rsidRPr="00090ED1" w:rsidRDefault="00542878" w:rsidP="00542878">
            <w:pPr>
              <w:spacing w:before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Motiver/expliquer briè</w:t>
            </w:r>
            <w:r w:rsidRPr="00090ED1">
              <w:rPr>
                <w:b/>
                <w:sz w:val="18"/>
                <w:szCs w:val="18"/>
              </w:rPr>
              <w:t>vement</w:t>
            </w:r>
            <w:r w:rsidR="00202F33" w:rsidRPr="00090ED1">
              <w:rPr>
                <w:b/>
                <w:sz w:val="18"/>
                <w:szCs w:val="18"/>
              </w:rPr>
              <w:t xml:space="preserve"> l’éval</w:t>
            </w:r>
            <w:r>
              <w:rPr>
                <w:b/>
                <w:sz w:val="18"/>
                <w:szCs w:val="18"/>
              </w:rPr>
              <w:t>uation</w:t>
            </w:r>
            <w:r w:rsidR="00202F33" w:rsidRPr="00090ED1">
              <w:rPr>
                <w:b/>
                <w:sz w:val="18"/>
                <w:szCs w:val="18"/>
              </w:rPr>
              <w:t xml:space="preserve"> (nombre de pts attribués)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EF79AA" w14:textId="77777777" w:rsidR="00202F33" w:rsidRPr="00090ED1" w:rsidRDefault="00202F33" w:rsidP="0029563D">
            <w:pPr>
              <w:spacing w:before="80"/>
              <w:jc w:val="center"/>
              <w:rPr>
                <w:sz w:val="18"/>
                <w:szCs w:val="18"/>
              </w:rPr>
            </w:pPr>
            <w:r w:rsidRPr="00090ED1">
              <w:rPr>
                <w:b/>
                <w:sz w:val="18"/>
                <w:szCs w:val="18"/>
              </w:rPr>
              <w:t>Points obtenus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1B400F" w14:textId="77777777" w:rsidR="00202F33" w:rsidRPr="00090ED1" w:rsidRDefault="00202F33" w:rsidP="0029563D">
            <w:pPr>
              <w:spacing w:before="80"/>
              <w:jc w:val="center"/>
              <w:rPr>
                <w:b/>
                <w:sz w:val="18"/>
                <w:szCs w:val="18"/>
              </w:rPr>
            </w:pPr>
            <w:r w:rsidRPr="00090ED1">
              <w:rPr>
                <w:b/>
                <w:sz w:val="18"/>
                <w:szCs w:val="18"/>
              </w:rPr>
              <w:t>Total des pts</w:t>
            </w:r>
          </w:p>
        </w:tc>
      </w:tr>
      <w:tr w:rsidR="00202F33" w:rsidRPr="00090ED1" w14:paraId="2F542F02" w14:textId="77777777" w:rsidTr="0029563D">
        <w:trPr>
          <w:trHeight w:val="1031"/>
        </w:trPr>
        <w:tc>
          <w:tcPr>
            <w:tcW w:w="18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A55A79" w14:textId="77777777" w:rsidR="00202F33" w:rsidRPr="00547F3E" w:rsidRDefault="00202F33" w:rsidP="0029563D">
            <w:pPr>
              <w:spacing w:before="120"/>
              <w:rPr>
                <w:sz w:val="19"/>
                <w:szCs w:val="19"/>
              </w:rPr>
            </w:pPr>
            <w:r w:rsidRPr="00547F3E">
              <w:rPr>
                <w:b/>
                <w:sz w:val="19"/>
                <w:szCs w:val="19"/>
              </w:rPr>
              <w:t>Intégralité</w:t>
            </w:r>
          </w:p>
          <w:p w14:paraId="3B8C8E7A" w14:textId="77777777" w:rsidR="00202F33" w:rsidRPr="00547F3E" w:rsidRDefault="00202F33" w:rsidP="0029563D">
            <w:pPr>
              <w:spacing w:before="80"/>
              <w:rPr>
                <w:sz w:val="19"/>
                <w:szCs w:val="19"/>
              </w:rPr>
            </w:pPr>
          </w:p>
        </w:tc>
        <w:tc>
          <w:tcPr>
            <w:tcW w:w="20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42B2D8" w14:textId="77777777" w:rsidR="00202F33" w:rsidRPr="00547F3E" w:rsidDel="007B0028" w:rsidRDefault="00202F33" w:rsidP="0029563D">
            <w:pPr>
              <w:spacing w:before="120"/>
              <w:rPr>
                <w:sz w:val="19"/>
                <w:szCs w:val="19"/>
              </w:rPr>
            </w:pPr>
            <w:r w:rsidRPr="00547F3E">
              <w:rPr>
                <w:sz w:val="19"/>
                <w:szCs w:val="19"/>
              </w:rPr>
              <w:t>8</w:t>
            </w:r>
            <w:r w:rsidRPr="00547F3E" w:rsidDel="007B0028">
              <w:rPr>
                <w:sz w:val="19"/>
                <w:szCs w:val="19"/>
              </w:rPr>
              <w:t>0 parties de plantes</w:t>
            </w:r>
          </w:p>
          <w:p w14:paraId="0BD3B7C1" w14:textId="77777777" w:rsidR="00202F33" w:rsidRPr="00547F3E" w:rsidRDefault="00202F33" w:rsidP="0029563D">
            <w:pPr>
              <w:spacing w:before="80"/>
              <w:rPr>
                <w:sz w:val="19"/>
                <w:szCs w:val="19"/>
              </w:rPr>
            </w:pPr>
            <w:r w:rsidRPr="00547F3E">
              <w:rPr>
                <w:sz w:val="19"/>
                <w:szCs w:val="19"/>
              </w:rPr>
              <w:t xml:space="preserve">par </w:t>
            </w:r>
            <w:r w:rsidR="0033656A" w:rsidRPr="00547F3E">
              <w:rPr>
                <w:sz w:val="19"/>
                <w:szCs w:val="19"/>
              </w:rPr>
              <w:t>partie</w:t>
            </w:r>
            <w:r w:rsidRPr="00547F3E">
              <w:rPr>
                <w:sz w:val="19"/>
                <w:szCs w:val="19"/>
              </w:rPr>
              <w:t xml:space="preserve"> manquante</w:t>
            </w:r>
          </w:p>
          <w:p w14:paraId="543D0BD4" w14:textId="77777777" w:rsidR="00542878" w:rsidRPr="00547F3E" w:rsidRDefault="00542878" w:rsidP="00542878">
            <w:pPr>
              <w:spacing w:before="120"/>
              <w:rPr>
                <w:sz w:val="19"/>
              </w:rPr>
            </w:pPr>
            <w:r w:rsidRPr="00547F3E">
              <w:rPr>
                <w:sz w:val="19"/>
              </w:rPr>
              <w:t xml:space="preserve">retrait par espèce </w:t>
            </w:r>
            <w:proofErr w:type="spellStart"/>
            <w:r w:rsidRPr="00547F3E">
              <w:rPr>
                <w:sz w:val="19"/>
              </w:rPr>
              <w:t>obligat</w:t>
            </w:r>
            <w:proofErr w:type="spellEnd"/>
            <w:r w:rsidRPr="00547F3E">
              <w:rPr>
                <w:sz w:val="19"/>
              </w:rPr>
              <w:t xml:space="preserve">. manquante </w:t>
            </w:r>
          </w:p>
          <w:p w14:paraId="44FB9E01" w14:textId="77777777" w:rsidR="00202F33" w:rsidRPr="00547F3E" w:rsidRDefault="00202F33" w:rsidP="00F25434">
            <w:pPr>
              <w:pStyle w:val="Listenabsatz"/>
              <w:numPr>
                <w:ilvl w:val="0"/>
                <w:numId w:val="16"/>
              </w:numPr>
              <w:spacing w:before="80" w:after="80"/>
              <w:ind w:left="453" w:hanging="425"/>
              <w:jc w:val="both"/>
              <w:rPr>
                <w:b/>
                <w:sz w:val="19"/>
                <w:szCs w:val="19"/>
              </w:rPr>
            </w:pPr>
            <w:r w:rsidRPr="00547F3E">
              <w:rPr>
                <w:b/>
                <w:sz w:val="19"/>
                <w:szCs w:val="19"/>
              </w:rPr>
              <w:t>points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E96BFA" w14:textId="77777777" w:rsidR="00542878" w:rsidRPr="00547F3E" w:rsidRDefault="00202F33" w:rsidP="00542878">
            <w:pPr>
              <w:spacing w:before="120"/>
              <w:jc w:val="center"/>
              <w:rPr>
                <w:sz w:val="19"/>
              </w:rPr>
            </w:pPr>
            <w:r w:rsidRPr="00547F3E">
              <w:rPr>
                <w:sz w:val="19"/>
              </w:rPr>
              <w:t>160</w:t>
            </w:r>
          </w:p>
          <w:p w14:paraId="2CE0009B" w14:textId="3547FF20" w:rsidR="00202F33" w:rsidRPr="00547F3E" w:rsidDel="007B0028" w:rsidRDefault="00542878" w:rsidP="00542878">
            <w:pPr>
              <w:spacing w:before="120"/>
              <w:rPr>
                <w:sz w:val="19"/>
              </w:rPr>
            </w:pPr>
            <w:r w:rsidRPr="00547F3E">
              <w:rPr>
                <w:sz w:val="19"/>
              </w:rPr>
              <w:t xml:space="preserve">     </w:t>
            </w:r>
            <w:r w:rsidR="005E1E11">
              <w:rPr>
                <w:sz w:val="19"/>
              </w:rPr>
              <w:t xml:space="preserve">- </w:t>
            </w:r>
            <w:r w:rsidRPr="00547F3E">
              <w:rPr>
                <w:sz w:val="19"/>
              </w:rPr>
              <w:t>5</w:t>
            </w:r>
          </w:p>
          <w:p w14:paraId="28840949" w14:textId="29800C24" w:rsidR="00202F33" w:rsidRPr="00547F3E" w:rsidDel="007B0028" w:rsidRDefault="005E1E11" w:rsidP="0029563D">
            <w:pPr>
              <w:spacing w:before="80"/>
              <w:jc w:val="center"/>
              <w:rPr>
                <w:sz w:val="18"/>
              </w:rPr>
            </w:pPr>
            <w:r>
              <w:rPr>
                <w:sz w:val="19"/>
              </w:rPr>
              <w:t xml:space="preserve">- </w:t>
            </w:r>
            <w:r w:rsidR="00542878" w:rsidRPr="00547F3E">
              <w:rPr>
                <w:sz w:val="19"/>
              </w:rPr>
              <w:t>10</w:t>
            </w:r>
          </w:p>
        </w:tc>
        <w:tc>
          <w:tcPr>
            <w:tcW w:w="36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97E2F1" w14:textId="77777777" w:rsidR="00202F33" w:rsidRPr="00547F3E" w:rsidRDefault="00202F33" w:rsidP="0029563D">
            <w:pPr>
              <w:jc w:val="center"/>
              <w:rPr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5B7373" w14:textId="4742CA7A" w:rsidR="00202F33" w:rsidRPr="00547F3E" w:rsidRDefault="00202F33" w:rsidP="0029563D">
            <w:pPr>
              <w:jc w:val="center"/>
              <w:rPr>
                <w:b/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1768ECE1" w14:textId="0E394CC5" w:rsidR="00202F33" w:rsidRPr="00090ED1" w:rsidRDefault="00202F33" w:rsidP="0029563D">
            <w:pPr>
              <w:spacing w:after="120"/>
              <w:jc w:val="center"/>
              <w:rPr>
                <w:color w:val="999999"/>
                <w:sz w:val="19"/>
              </w:rPr>
            </w:pPr>
          </w:p>
        </w:tc>
      </w:tr>
      <w:tr w:rsidR="0033656A" w:rsidRPr="00090ED1" w14:paraId="34714CAD" w14:textId="77777777" w:rsidTr="0029563D">
        <w:tc>
          <w:tcPr>
            <w:tcW w:w="18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9C2D34" w14:textId="77777777" w:rsidR="0033656A" w:rsidRPr="00090ED1" w:rsidRDefault="0033656A" w:rsidP="0029563D">
            <w:pPr>
              <w:spacing w:before="120" w:after="80"/>
              <w:rPr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 xml:space="preserve">Identification correcte </w:t>
            </w:r>
          </w:p>
        </w:tc>
        <w:tc>
          <w:tcPr>
            <w:tcW w:w="20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7EF6B0" w14:textId="77777777" w:rsidR="0033656A" w:rsidRPr="00090ED1" w:rsidRDefault="0033656A" w:rsidP="000B28AE">
            <w:pPr>
              <w:spacing w:before="120"/>
              <w:rPr>
                <w:sz w:val="19"/>
                <w:lang w:val="fr-CH"/>
              </w:rPr>
            </w:pPr>
            <w:r w:rsidRPr="00090ED1">
              <w:rPr>
                <w:sz w:val="19"/>
                <w:lang w:val="fr-CH"/>
              </w:rPr>
              <w:t>retrait par partie de plante incorrecte</w:t>
            </w:r>
          </w:p>
          <w:p w14:paraId="3ECA8CC3" w14:textId="77777777" w:rsidR="0033656A" w:rsidRPr="00542878" w:rsidRDefault="0033656A" w:rsidP="00356C64">
            <w:pPr>
              <w:spacing w:before="120" w:after="80"/>
              <w:rPr>
                <w:sz w:val="19"/>
                <w:lang w:val="fr-CH"/>
              </w:rPr>
            </w:pPr>
            <w:r w:rsidRPr="00090ED1">
              <w:rPr>
                <w:sz w:val="19"/>
                <w:lang w:val="fr-CH"/>
              </w:rPr>
              <w:t>retrait par espèce mal déterminée</w:t>
            </w:r>
            <w:bookmarkStart w:id="4" w:name="_GoBack"/>
            <w:bookmarkEnd w:id="4"/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86F1F9" w14:textId="77777777" w:rsidR="0033656A" w:rsidRPr="00090ED1" w:rsidRDefault="00542878" w:rsidP="000B28AE">
            <w:pPr>
              <w:spacing w:before="1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- </w:t>
            </w:r>
            <w:r w:rsidR="0033656A" w:rsidRPr="00090ED1">
              <w:rPr>
                <w:sz w:val="19"/>
              </w:rPr>
              <w:t>5</w:t>
            </w:r>
            <w:r w:rsidR="0033656A" w:rsidRPr="00090ED1">
              <w:rPr>
                <w:sz w:val="19"/>
              </w:rPr>
              <w:br/>
            </w:r>
          </w:p>
          <w:p w14:paraId="02FDD532" w14:textId="77777777" w:rsidR="0033656A" w:rsidRPr="00090ED1" w:rsidRDefault="0033656A" w:rsidP="00542878">
            <w:pPr>
              <w:spacing w:before="120"/>
              <w:jc w:val="center"/>
              <w:rPr>
                <w:sz w:val="19"/>
              </w:rPr>
            </w:pPr>
            <w:r w:rsidRPr="00090ED1">
              <w:rPr>
                <w:sz w:val="19"/>
              </w:rPr>
              <w:t>- 10</w:t>
            </w:r>
            <w:r w:rsidRPr="00090ED1">
              <w:rPr>
                <w:sz w:val="19"/>
              </w:rPr>
              <w:br/>
            </w:r>
          </w:p>
        </w:tc>
        <w:tc>
          <w:tcPr>
            <w:tcW w:w="36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E89CD4" w14:textId="3BF4D03A" w:rsidR="0033656A" w:rsidRPr="00090ED1" w:rsidRDefault="0033656A" w:rsidP="0029563D">
            <w:pPr>
              <w:spacing w:before="120"/>
              <w:jc w:val="center"/>
              <w:rPr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D55DAB" w14:textId="0E039EEE" w:rsidR="0033656A" w:rsidRPr="00090ED1" w:rsidRDefault="0033656A" w:rsidP="0029563D">
            <w:pPr>
              <w:spacing w:before="120"/>
              <w:jc w:val="center"/>
              <w:rPr>
                <w:b/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0771BC6" w14:textId="685E8AE7" w:rsidR="0033656A" w:rsidRPr="00090ED1" w:rsidRDefault="0033656A" w:rsidP="0029563D">
            <w:pPr>
              <w:spacing w:after="120"/>
              <w:jc w:val="center"/>
              <w:rPr>
                <w:color w:val="999999"/>
                <w:sz w:val="19"/>
              </w:rPr>
            </w:pPr>
          </w:p>
        </w:tc>
      </w:tr>
      <w:tr w:rsidR="00202F33" w:rsidRPr="00090ED1" w14:paraId="0464E883" w14:textId="77777777" w:rsidTr="0029563D">
        <w:tc>
          <w:tcPr>
            <w:tcW w:w="18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976934" w14:textId="77777777" w:rsidR="00202F33" w:rsidRPr="00090ED1" w:rsidRDefault="00202F33" w:rsidP="0029563D">
            <w:pPr>
              <w:tabs>
                <w:tab w:val="left" w:pos="284"/>
              </w:tabs>
              <w:spacing w:before="120"/>
              <w:rPr>
                <w:b/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>Systématique</w:t>
            </w:r>
          </w:p>
        </w:tc>
        <w:tc>
          <w:tcPr>
            <w:tcW w:w="20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ABE05C" w14:textId="77777777" w:rsidR="00202F33" w:rsidRPr="00090ED1" w:rsidRDefault="0033656A" w:rsidP="0029563D">
            <w:pPr>
              <w:spacing w:before="120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t</w:t>
            </w:r>
            <w:r w:rsidR="00202F33" w:rsidRPr="00090ED1">
              <w:rPr>
                <w:sz w:val="19"/>
                <w:szCs w:val="19"/>
              </w:rPr>
              <w:t>able des matières</w:t>
            </w:r>
          </w:p>
          <w:p w14:paraId="1CCAF5A0" w14:textId="77777777" w:rsidR="00202F33" w:rsidRPr="00090ED1" w:rsidRDefault="00202F33" w:rsidP="0029563D">
            <w:pPr>
              <w:spacing w:before="120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 xml:space="preserve">groupement logique, disposition claire, </w:t>
            </w:r>
          </w:p>
          <w:p w14:paraId="313DCA8D" w14:textId="77777777" w:rsidR="00202F33" w:rsidRPr="00090ED1" w:rsidRDefault="0033656A" w:rsidP="0029563D">
            <w:pPr>
              <w:spacing w:before="80" w:after="80"/>
              <w:rPr>
                <w:b/>
                <w:sz w:val="19"/>
                <w:szCs w:val="19"/>
              </w:rPr>
            </w:pPr>
            <w:r w:rsidRPr="00F92107">
              <w:rPr>
                <w:b/>
                <w:sz w:val="19"/>
                <w:szCs w:val="19"/>
              </w:rPr>
              <w:t>4</w:t>
            </w:r>
            <w:r w:rsidR="00202F33" w:rsidRPr="00F92107">
              <w:rPr>
                <w:b/>
                <w:sz w:val="19"/>
                <w:szCs w:val="19"/>
              </w:rPr>
              <w:t>0 points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904B61" w14:textId="77777777" w:rsidR="00202F33" w:rsidRPr="00090ED1" w:rsidRDefault="00202F33" w:rsidP="0029563D">
            <w:pPr>
              <w:spacing w:before="120"/>
              <w:jc w:val="center"/>
              <w:rPr>
                <w:sz w:val="19"/>
              </w:rPr>
            </w:pPr>
            <w:r w:rsidRPr="00090ED1">
              <w:rPr>
                <w:sz w:val="19"/>
              </w:rPr>
              <w:t>20</w:t>
            </w:r>
          </w:p>
          <w:p w14:paraId="7CA89F00" w14:textId="77777777" w:rsidR="00202F33" w:rsidRPr="00090ED1" w:rsidRDefault="00202F33" w:rsidP="0029563D">
            <w:pPr>
              <w:spacing w:before="120"/>
              <w:jc w:val="center"/>
              <w:rPr>
                <w:sz w:val="19"/>
              </w:rPr>
            </w:pPr>
            <w:r w:rsidRPr="00090ED1">
              <w:rPr>
                <w:sz w:val="19"/>
              </w:rPr>
              <w:t>20</w:t>
            </w:r>
          </w:p>
          <w:p w14:paraId="6BE8D03D" w14:textId="77777777" w:rsidR="00202F33" w:rsidRPr="00090ED1" w:rsidRDefault="00202F33" w:rsidP="0033656A">
            <w:pPr>
              <w:spacing w:before="120"/>
              <w:rPr>
                <w:sz w:val="18"/>
              </w:rPr>
            </w:pPr>
          </w:p>
        </w:tc>
        <w:tc>
          <w:tcPr>
            <w:tcW w:w="36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4AB473" w14:textId="16BBF08B" w:rsidR="00202F33" w:rsidRPr="00090ED1" w:rsidRDefault="00202F33" w:rsidP="0033656A">
            <w:pPr>
              <w:spacing w:before="120"/>
              <w:rPr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7E0607" w14:textId="22D66A62" w:rsidR="00202F33" w:rsidRPr="00090ED1" w:rsidRDefault="00202F33" w:rsidP="0029563D">
            <w:pPr>
              <w:spacing w:before="120"/>
              <w:rPr>
                <w:b/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3BA1283" w14:textId="39E50AA7" w:rsidR="00202F33" w:rsidRPr="00090ED1" w:rsidRDefault="00202F33" w:rsidP="0029563D">
            <w:pPr>
              <w:spacing w:after="120"/>
              <w:jc w:val="center"/>
              <w:rPr>
                <w:color w:val="999999"/>
                <w:sz w:val="19"/>
              </w:rPr>
            </w:pPr>
          </w:p>
        </w:tc>
      </w:tr>
      <w:tr w:rsidR="00202F33" w:rsidRPr="00090ED1" w14:paraId="0E7DCDF8" w14:textId="77777777" w:rsidTr="00F92107">
        <w:tc>
          <w:tcPr>
            <w:tcW w:w="181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908E" w14:textId="77777777" w:rsidR="00202F33" w:rsidRPr="00090ED1" w:rsidRDefault="00202F33" w:rsidP="0029563D">
            <w:pPr>
              <w:tabs>
                <w:tab w:val="left" w:pos="284"/>
              </w:tabs>
              <w:spacing w:before="120"/>
              <w:rPr>
                <w:b/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 xml:space="preserve">Préparation, montage et </w:t>
            </w:r>
            <w:proofErr w:type="spellStart"/>
            <w:r w:rsidRPr="00090ED1">
              <w:rPr>
                <w:b/>
                <w:sz w:val="19"/>
                <w:szCs w:val="19"/>
              </w:rPr>
              <w:t>bienfacture</w:t>
            </w:r>
            <w:proofErr w:type="spellEnd"/>
          </w:p>
        </w:tc>
        <w:tc>
          <w:tcPr>
            <w:tcW w:w="20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0E5C72" w14:textId="77777777" w:rsidR="00202F33" w:rsidRPr="00090ED1" w:rsidRDefault="00202F33" w:rsidP="0029563D">
            <w:pPr>
              <w:spacing w:before="120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bien préparé sans plis, couleurs préservées</w:t>
            </w:r>
          </w:p>
          <w:p w14:paraId="00FD587C" w14:textId="77777777" w:rsidR="00202F33" w:rsidRPr="00090ED1" w:rsidRDefault="00202F33" w:rsidP="0029563D">
            <w:pPr>
              <w:spacing w:before="120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montage judicieux</w:t>
            </w:r>
          </w:p>
          <w:p w14:paraId="12384313" w14:textId="77777777" w:rsidR="0033656A" w:rsidRPr="00090ED1" w:rsidRDefault="0033656A" w:rsidP="00F92107">
            <w:pPr>
              <w:spacing w:before="120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étiqueté proprement</w:t>
            </w:r>
          </w:p>
          <w:p w14:paraId="1371E1F5" w14:textId="77777777" w:rsidR="00202F33" w:rsidRPr="00090ED1" w:rsidRDefault="0033656A" w:rsidP="00F92107">
            <w:pPr>
              <w:spacing w:before="80" w:after="80"/>
              <w:rPr>
                <w:b/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>6</w:t>
            </w:r>
            <w:r w:rsidR="00202F33" w:rsidRPr="00090ED1">
              <w:rPr>
                <w:b/>
                <w:sz w:val="19"/>
                <w:szCs w:val="19"/>
              </w:rPr>
              <w:t>0 points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F63FDF" w14:textId="77777777" w:rsidR="00202F33" w:rsidRPr="00090ED1" w:rsidRDefault="00202F33" w:rsidP="0029563D">
            <w:pPr>
              <w:spacing w:before="120"/>
              <w:jc w:val="center"/>
              <w:rPr>
                <w:sz w:val="19"/>
              </w:rPr>
            </w:pPr>
            <w:r w:rsidRPr="00090ED1">
              <w:rPr>
                <w:sz w:val="19"/>
              </w:rPr>
              <w:t>20</w:t>
            </w:r>
          </w:p>
          <w:p w14:paraId="0BFD1143" w14:textId="77777777" w:rsidR="00202F33" w:rsidRPr="00090ED1" w:rsidRDefault="00202F33" w:rsidP="0029563D">
            <w:pPr>
              <w:spacing w:before="80"/>
              <w:jc w:val="center"/>
              <w:rPr>
                <w:sz w:val="32"/>
              </w:rPr>
            </w:pPr>
          </w:p>
          <w:p w14:paraId="068BFEDD" w14:textId="77777777" w:rsidR="00202F33" w:rsidRPr="00090ED1" w:rsidRDefault="00202F33" w:rsidP="0029563D">
            <w:pPr>
              <w:spacing w:before="80"/>
              <w:jc w:val="center"/>
              <w:rPr>
                <w:sz w:val="19"/>
              </w:rPr>
            </w:pPr>
            <w:r w:rsidRPr="00090ED1">
              <w:rPr>
                <w:sz w:val="19"/>
              </w:rPr>
              <w:t>20</w:t>
            </w:r>
          </w:p>
          <w:p w14:paraId="43BD1301" w14:textId="77777777" w:rsidR="00202F33" w:rsidRPr="00090ED1" w:rsidRDefault="0033656A" w:rsidP="0029563D">
            <w:pPr>
              <w:spacing w:before="80"/>
              <w:jc w:val="center"/>
              <w:rPr>
                <w:sz w:val="18"/>
              </w:rPr>
            </w:pPr>
            <w:r w:rsidRPr="00090ED1">
              <w:rPr>
                <w:sz w:val="18"/>
              </w:rPr>
              <w:t>20</w:t>
            </w:r>
          </w:p>
        </w:tc>
        <w:tc>
          <w:tcPr>
            <w:tcW w:w="36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F2E9" w14:textId="77777777" w:rsidR="00202F33" w:rsidRPr="00090ED1" w:rsidRDefault="00202F33" w:rsidP="0029563D">
            <w:pPr>
              <w:spacing w:before="80"/>
              <w:jc w:val="center"/>
              <w:rPr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4D9DFA" w14:textId="77777777" w:rsidR="00202F33" w:rsidRPr="00090ED1" w:rsidRDefault="00202F33" w:rsidP="0029563D">
            <w:pPr>
              <w:spacing w:before="80"/>
              <w:jc w:val="center"/>
              <w:rPr>
                <w:b/>
                <w:color w:val="999999"/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1F2E666" w14:textId="4307CE27" w:rsidR="00202F33" w:rsidRPr="00090ED1" w:rsidRDefault="00202F33" w:rsidP="0029563D">
            <w:pPr>
              <w:spacing w:after="120"/>
              <w:jc w:val="center"/>
              <w:rPr>
                <w:color w:val="999999"/>
                <w:sz w:val="19"/>
              </w:rPr>
            </w:pPr>
          </w:p>
        </w:tc>
      </w:tr>
      <w:tr w:rsidR="00202F33" w:rsidRPr="00090ED1" w14:paraId="169E5A9F" w14:textId="77777777" w:rsidTr="00F92107">
        <w:tc>
          <w:tcPr>
            <w:tcW w:w="1813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0B5360C3" w14:textId="77777777" w:rsidR="00202F33" w:rsidRPr="00090ED1" w:rsidRDefault="0033656A" w:rsidP="0029563D">
            <w:pPr>
              <w:tabs>
                <w:tab w:val="left" w:pos="284"/>
              </w:tabs>
              <w:spacing w:before="120"/>
              <w:rPr>
                <w:b/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>Bonus</w:t>
            </w:r>
          </w:p>
        </w:tc>
        <w:tc>
          <w:tcPr>
            <w:tcW w:w="2071" w:type="dxa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18B3DF20" w14:textId="77777777" w:rsidR="00202F33" w:rsidRDefault="00202F33" w:rsidP="00F92107">
            <w:pPr>
              <w:spacing w:before="80" w:after="80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bonus pour prestation supplémentaire</w:t>
            </w:r>
          </w:p>
          <w:p w14:paraId="478390A3" w14:textId="77777777" w:rsidR="0033656A" w:rsidRPr="00F92107" w:rsidRDefault="00F92107" w:rsidP="00F92107">
            <w:pPr>
              <w:spacing w:before="80" w:after="80"/>
              <w:rPr>
                <w:b/>
                <w:sz w:val="19"/>
                <w:szCs w:val="19"/>
              </w:rPr>
            </w:pPr>
            <w:r w:rsidRPr="00F92107">
              <w:rPr>
                <w:b/>
                <w:sz w:val="19"/>
                <w:szCs w:val="19"/>
              </w:rPr>
              <w:t>40 points</w:t>
            </w: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1D509808" w14:textId="77777777" w:rsidR="00202F33" w:rsidRPr="00FD3DA6" w:rsidRDefault="00542878" w:rsidP="0029563D">
            <w:pPr>
              <w:spacing w:before="120"/>
              <w:jc w:val="center"/>
              <w:rPr>
                <w:sz w:val="19"/>
              </w:rPr>
            </w:pPr>
            <w:r w:rsidRPr="00FD3DA6">
              <w:rPr>
                <w:sz w:val="19"/>
              </w:rPr>
              <w:t>max.</w:t>
            </w:r>
            <w:r w:rsidR="0033656A" w:rsidRPr="00FD3DA6">
              <w:rPr>
                <w:sz w:val="19"/>
              </w:rPr>
              <w:t>4</w:t>
            </w:r>
            <w:r w:rsidR="00202F33" w:rsidRPr="00FD3DA6">
              <w:rPr>
                <w:sz w:val="19"/>
              </w:rPr>
              <w:t>0</w:t>
            </w:r>
          </w:p>
        </w:tc>
        <w:tc>
          <w:tcPr>
            <w:tcW w:w="3632" w:type="dxa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6CA5DD71" w14:textId="77777777" w:rsidR="00202F33" w:rsidRPr="00FD3DA6" w:rsidRDefault="00202F33" w:rsidP="0029563D">
            <w:pPr>
              <w:spacing w:before="120"/>
              <w:jc w:val="center"/>
              <w:rPr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322D3183" w14:textId="4AE84404" w:rsidR="00202F33" w:rsidRPr="00090ED1" w:rsidDel="007B0028" w:rsidRDefault="00202F33" w:rsidP="0029563D">
            <w:pPr>
              <w:spacing w:before="120"/>
              <w:jc w:val="center"/>
              <w:rPr>
                <w:sz w:val="19"/>
              </w:rPr>
            </w:pPr>
          </w:p>
        </w:tc>
        <w:tc>
          <w:tcPr>
            <w:tcW w:w="980" w:type="dxa"/>
            <w:tcBorders>
              <w:top w:val="sing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0AD13301" w14:textId="1D7C76DA" w:rsidR="00202F33" w:rsidRPr="00090ED1" w:rsidRDefault="00202F33" w:rsidP="0029563D">
            <w:pPr>
              <w:spacing w:after="120"/>
              <w:jc w:val="center"/>
              <w:rPr>
                <w:color w:val="999999"/>
                <w:sz w:val="19"/>
              </w:rPr>
            </w:pPr>
          </w:p>
        </w:tc>
      </w:tr>
      <w:tr w:rsidR="00202F33" w:rsidRPr="00090ED1" w14:paraId="58D20B99" w14:textId="77777777" w:rsidTr="0029563D">
        <w:tc>
          <w:tcPr>
            <w:tcW w:w="1813" w:type="dxa"/>
            <w:gridSpan w:val="2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54075483" w14:textId="77777777" w:rsidR="00202F33" w:rsidRPr="00090ED1" w:rsidRDefault="00202F33" w:rsidP="0029563D">
            <w:pPr>
              <w:spacing w:before="120" w:after="80"/>
              <w:rPr>
                <w:b/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>Total</w:t>
            </w:r>
          </w:p>
        </w:tc>
        <w:tc>
          <w:tcPr>
            <w:tcW w:w="7663" w:type="dxa"/>
            <w:gridSpan w:val="4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3841FBC2" w14:textId="77777777" w:rsidR="00202F33" w:rsidRPr="00090ED1" w:rsidRDefault="0033656A" w:rsidP="0029563D">
            <w:pPr>
              <w:tabs>
                <w:tab w:val="left" w:pos="2015"/>
              </w:tabs>
              <w:spacing w:before="120" w:after="80"/>
              <w:rPr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ab/>
              <w:t>30</w:t>
            </w:r>
            <w:r w:rsidR="00202F33" w:rsidRPr="00090ED1">
              <w:rPr>
                <w:b/>
                <w:sz w:val="19"/>
                <w:szCs w:val="19"/>
              </w:rPr>
              <w:t>0 points</w:t>
            </w:r>
          </w:p>
        </w:tc>
        <w:tc>
          <w:tcPr>
            <w:tcW w:w="980" w:type="dxa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566416F8" w14:textId="4B86177B" w:rsidR="00202F33" w:rsidRPr="00090ED1" w:rsidRDefault="00202F33" w:rsidP="0029563D">
            <w:pPr>
              <w:spacing w:before="200" w:after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202F33" w:rsidRPr="00090ED1" w14:paraId="74873C82" w14:textId="77777777" w:rsidTr="0029563D">
        <w:tc>
          <w:tcPr>
            <w:tcW w:w="805" w:type="dxa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0D13CED1" w14:textId="77777777" w:rsidR="00202F33" w:rsidRPr="00090ED1" w:rsidRDefault="00202F33" w:rsidP="0029563D">
            <w:pPr>
              <w:spacing w:before="120"/>
              <w:rPr>
                <w:b/>
                <w:sz w:val="19"/>
                <w:szCs w:val="19"/>
              </w:rPr>
            </w:pPr>
            <w:r w:rsidRPr="00090ED1">
              <w:rPr>
                <w:b/>
                <w:sz w:val="19"/>
                <w:szCs w:val="19"/>
              </w:rPr>
              <w:t>Note</w:t>
            </w:r>
          </w:p>
        </w:tc>
        <w:tc>
          <w:tcPr>
            <w:tcW w:w="8671" w:type="dxa"/>
            <w:gridSpan w:val="5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</w:tcPr>
          <w:p w14:paraId="4BF1E06C" w14:textId="77777777" w:rsidR="00202F33" w:rsidRPr="00090ED1" w:rsidRDefault="00202F33" w:rsidP="00202F33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spacing w:before="120"/>
              <w:ind w:left="408" w:hanging="425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A calculer selon la formule SEFRI : (nombre de points atteint / nombre de points max.) x 5 + 1</w:t>
            </w:r>
          </w:p>
          <w:p w14:paraId="193B676D" w14:textId="77777777" w:rsidR="00202F33" w:rsidRPr="00090ED1" w:rsidRDefault="00202F33" w:rsidP="00202F33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406" w:hanging="425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Arrondir au demi-point</w:t>
            </w:r>
          </w:p>
          <w:p w14:paraId="16FB926C" w14:textId="77777777" w:rsidR="00202F33" w:rsidRPr="00090ED1" w:rsidRDefault="00202F33" w:rsidP="00202F33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spacing w:after="80"/>
              <w:ind w:left="408" w:hanging="425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>Reporter dans le formulaire CSFP « Note d’expérience de l’école professionnelle »</w:t>
            </w:r>
          </w:p>
        </w:tc>
        <w:tc>
          <w:tcPr>
            <w:tcW w:w="980" w:type="dxa"/>
            <w:tcBorders>
              <w:top w:val="double" w:sz="4" w:space="0" w:color="999999"/>
              <w:left w:val="single" w:sz="4" w:space="0" w:color="999999"/>
              <w:bottom w:val="doub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C2CFA32" w14:textId="723FB534" w:rsidR="00202F33" w:rsidRPr="00090ED1" w:rsidRDefault="00202F33" w:rsidP="0029563D">
            <w:pPr>
              <w:spacing w:after="80"/>
              <w:jc w:val="center"/>
              <w:rPr>
                <w:color w:val="999999"/>
                <w:sz w:val="19"/>
                <w:szCs w:val="19"/>
              </w:rPr>
            </w:pPr>
          </w:p>
        </w:tc>
      </w:tr>
      <w:tr w:rsidR="00202F33" w:rsidRPr="00090ED1" w14:paraId="0F191794" w14:textId="77777777" w:rsidTr="0029563D">
        <w:tc>
          <w:tcPr>
            <w:tcW w:w="10456" w:type="dxa"/>
            <w:gridSpan w:val="7"/>
            <w:tcBorders>
              <w:top w:val="doub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293A18" w14:textId="77777777" w:rsidR="00202F33" w:rsidRDefault="00202F33" w:rsidP="0029563D">
            <w:pPr>
              <w:spacing w:after="80"/>
              <w:rPr>
                <w:sz w:val="19"/>
                <w:szCs w:val="19"/>
              </w:rPr>
            </w:pPr>
          </w:p>
          <w:p w14:paraId="5F68AE1A" w14:textId="77777777" w:rsidR="00792DFC" w:rsidRPr="00090ED1" w:rsidRDefault="00792DFC" w:rsidP="0029563D">
            <w:pPr>
              <w:spacing w:after="80"/>
              <w:rPr>
                <w:sz w:val="19"/>
                <w:szCs w:val="19"/>
              </w:rPr>
            </w:pPr>
          </w:p>
          <w:p w14:paraId="5FA66FBA" w14:textId="77777777" w:rsidR="00202F33" w:rsidRPr="00090ED1" w:rsidRDefault="00202F33" w:rsidP="0029563D">
            <w:pPr>
              <w:spacing w:after="80"/>
              <w:rPr>
                <w:sz w:val="19"/>
                <w:szCs w:val="19"/>
              </w:rPr>
            </w:pPr>
            <w:r w:rsidRPr="00090ED1">
              <w:rPr>
                <w:sz w:val="19"/>
                <w:szCs w:val="19"/>
              </w:rPr>
              <w:t xml:space="preserve">Lieu : </w:t>
            </w:r>
            <w:r w:rsidRPr="00090ED1">
              <w:rPr>
                <w:color w:val="999999"/>
                <w:sz w:val="19"/>
                <w:szCs w:val="19"/>
              </w:rPr>
              <w:t>..........................................</w:t>
            </w:r>
            <w:r w:rsidRPr="00090ED1">
              <w:rPr>
                <w:sz w:val="19"/>
                <w:szCs w:val="19"/>
              </w:rPr>
              <w:t xml:space="preserve"> Date : </w:t>
            </w:r>
            <w:r w:rsidRPr="00090ED1">
              <w:rPr>
                <w:color w:val="999999"/>
                <w:sz w:val="19"/>
                <w:szCs w:val="19"/>
              </w:rPr>
              <w:t>.....................</w:t>
            </w:r>
            <w:r w:rsidRPr="00090ED1">
              <w:rPr>
                <w:sz w:val="19"/>
                <w:szCs w:val="19"/>
              </w:rPr>
              <w:t xml:space="preserve"> Signature enseignant école prof. : </w:t>
            </w:r>
            <w:r w:rsidRPr="00090ED1">
              <w:rPr>
                <w:color w:val="999999"/>
                <w:sz w:val="19"/>
                <w:szCs w:val="19"/>
              </w:rPr>
              <w:t>.....................................................</w:t>
            </w:r>
          </w:p>
        </w:tc>
      </w:tr>
    </w:tbl>
    <w:p w14:paraId="50AA4D8D" w14:textId="77777777" w:rsidR="00202F33" w:rsidRPr="00090ED1" w:rsidRDefault="00202F33" w:rsidP="00202F33">
      <w:pPr>
        <w:pStyle w:val="Listennummer"/>
      </w:pPr>
    </w:p>
    <w:p w14:paraId="306DEA53" w14:textId="77777777" w:rsidR="0033656A" w:rsidRPr="00090ED1" w:rsidRDefault="0033656A" w:rsidP="00D81D34">
      <w:pPr>
        <w:pStyle w:val="KeinLeerraum"/>
        <w:rPr>
          <w:lang w:val="fr-CH"/>
        </w:rPr>
      </w:pPr>
    </w:p>
    <w:p w14:paraId="03C32C4D" w14:textId="77777777" w:rsidR="0033656A" w:rsidRPr="00090ED1" w:rsidRDefault="0033656A" w:rsidP="00D81D34">
      <w:pPr>
        <w:pStyle w:val="KeinLeerraum"/>
        <w:rPr>
          <w:lang w:val="fr-CH"/>
        </w:rPr>
      </w:pPr>
    </w:p>
    <w:p w14:paraId="718737A6" w14:textId="77777777" w:rsidR="0033656A" w:rsidRPr="00090ED1" w:rsidRDefault="0033656A" w:rsidP="0033656A">
      <w:pPr>
        <w:pStyle w:val="KeinLeerraum"/>
        <w:jc w:val="center"/>
        <w:rPr>
          <w:lang w:val="fr-CH"/>
        </w:rPr>
      </w:pPr>
    </w:p>
    <w:p w14:paraId="6B6EC58D" w14:textId="506B93AD" w:rsidR="00D81D34" w:rsidRPr="00090ED1" w:rsidRDefault="00B6771E" w:rsidP="00D81D34">
      <w:pPr>
        <w:pStyle w:val="KeinLeerraum"/>
        <w:rPr>
          <w:rFonts w:ascii="Arial" w:hAnsi="Arial"/>
          <w:sz w:val="28"/>
          <w:lang w:val="fr-CH"/>
        </w:rPr>
      </w:pPr>
      <w:r w:rsidRPr="00090ED1">
        <w:rPr>
          <w:lang w:val="fr-CH"/>
        </w:rPr>
        <w:br w:type="column"/>
      </w:r>
      <w:r w:rsidR="00DE796C">
        <w:rPr>
          <w:rFonts w:ascii="Arial" w:hAnsi="Arial"/>
          <w:sz w:val="28"/>
          <w:lang w:val="fr-CH"/>
        </w:rPr>
        <w:lastRenderedPageBreak/>
        <w:t xml:space="preserve">Herbier : </w:t>
      </w:r>
      <w:r w:rsidR="00D81D34" w:rsidRPr="00090ED1">
        <w:rPr>
          <w:rFonts w:ascii="Arial" w:hAnsi="Arial"/>
          <w:sz w:val="28"/>
          <w:lang w:val="fr-CH"/>
        </w:rPr>
        <w:t>confirmation de l‘apprenti/e</w:t>
      </w:r>
      <w:r w:rsidR="00B804B5" w:rsidRPr="00090ED1">
        <w:rPr>
          <w:rFonts w:ascii="Arial" w:hAnsi="Arial"/>
          <w:sz w:val="28"/>
          <w:lang w:val="fr-CH"/>
        </w:rPr>
        <w:t xml:space="preserve">    </w:t>
      </w:r>
    </w:p>
    <w:p w14:paraId="139DA1F2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215A6DCC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2532FD62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>Je confirme avoir réalisé cet herbier de façon autonome et n’avoir utilisé aucune autre source ni document que ceux que j’ai indiqués.</w:t>
      </w:r>
    </w:p>
    <w:p w14:paraId="302F5D03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24100FB6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173787DF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486425D1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>Entreprise</w:t>
      </w:r>
      <w:r w:rsidRPr="00090ED1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</w:t>
      </w:r>
    </w:p>
    <w:p w14:paraId="450B986B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>formatrice</w:t>
      </w:r>
    </w:p>
    <w:p w14:paraId="68E32460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6CF7591B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</w:t>
      </w:r>
    </w:p>
    <w:p w14:paraId="68223FAA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04F15B77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3A4E9DA0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</w:t>
      </w:r>
    </w:p>
    <w:p w14:paraId="7501E235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644FF859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6AF75A27" w14:textId="77777777" w:rsidR="00D81D34" w:rsidRPr="00090ED1" w:rsidRDefault="00D81D34" w:rsidP="00D81D34">
      <w:pPr>
        <w:pStyle w:val="KeinLeerraum"/>
        <w:tabs>
          <w:tab w:val="left" w:pos="3015"/>
        </w:tabs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ab/>
      </w:r>
    </w:p>
    <w:p w14:paraId="2E4A729F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791BF954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4138F4DD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>Apprenti/e</w:t>
      </w:r>
      <w:r w:rsidRPr="00090ED1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</w:t>
      </w:r>
    </w:p>
    <w:p w14:paraId="4116AB1C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1DAF2F6F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64BB7C21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</w:t>
      </w:r>
    </w:p>
    <w:p w14:paraId="0795F0C8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1E42E6A0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079643EC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  <w:t>……………………………………………………………………………………………</w:t>
      </w:r>
    </w:p>
    <w:p w14:paraId="2AB86643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7F37F4A6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20B17C1E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53F34F75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383C1D10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>En formation du ………………………………………… au ……………………………………………</w:t>
      </w:r>
    </w:p>
    <w:p w14:paraId="7533B551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5BBFE1B4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6B42AB34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77AECA8C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079D42FE" w14:textId="77777777" w:rsidR="00D81D34" w:rsidRPr="00090ED1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371FAD91" w14:textId="77777777" w:rsidR="00D81D34" w:rsidRPr="00D81D34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90ED1">
        <w:rPr>
          <w:rFonts w:ascii="Arial" w:hAnsi="Arial" w:cs="Arial"/>
          <w:sz w:val="20"/>
          <w:szCs w:val="20"/>
          <w:lang w:val="fr-CH"/>
        </w:rPr>
        <w:t>Lieu et date</w:t>
      </w: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</w:r>
      <w:r w:rsidRPr="00090ED1">
        <w:rPr>
          <w:rFonts w:ascii="Arial" w:hAnsi="Arial" w:cs="Arial"/>
          <w:sz w:val="20"/>
          <w:szCs w:val="20"/>
          <w:lang w:val="fr-CH"/>
        </w:rPr>
        <w:tab/>
        <w:t>Apprenti/e</w:t>
      </w:r>
    </w:p>
    <w:p w14:paraId="55525C5B" w14:textId="77777777" w:rsidR="00D81D34" w:rsidRPr="00D81D34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53ADF03D" w14:textId="77777777" w:rsidR="00D81D34" w:rsidRPr="00D81D34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52E6448D" w14:textId="77777777" w:rsidR="00D81D34" w:rsidRPr="00D81D34" w:rsidRDefault="00D81D34" w:rsidP="00D81D3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66E0C0BE" w14:textId="77777777" w:rsidR="00B6771E" w:rsidRPr="003F71E8" w:rsidRDefault="00B6771E" w:rsidP="00A1034E">
      <w:pPr>
        <w:pStyle w:val="Listennummer"/>
      </w:pPr>
    </w:p>
    <w:sectPr w:rsidR="00B6771E" w:rsidRPr="003F71E8" w:rsidSect="00361BFB">
      <w:headerReference w:type="default" r:id="rId8"/>
      <w:footerReference w:type="default" r:id="rId9"/>
      <w:headerReference w:type="first" r:id="rId10"/>
      <w:pgSz w:w="11900" w:h="16840"/>
      <w:pgMar w:top="1819" w:right="1134" w:bottom="301" w:left="1134" w:header="709" w:footer="3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74CF" w14:textId="77777777" w:rsidR="00F044F1" w:rsidRDefault="00F044F1">
      <w:r>
        <w:separator/>
      </w:r>
    </w:p>
  </w:endnote>
  <w:endnote w:type="continuationSeparator" w:id="0">
    <w:p w14:paraId="591E4D76" w14:textId="77777777" w:rsidR="00F044F1" w:rsidRDefault="00F0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457E6" w14:textId="52E055DA" w:rsidR="0021459A" w:rsidRPr="00E7173C" w:rsidRDefault="00E7173C" w:rsidP="00E7173C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proofErr w:type="gramStart"/>
    <w:r>
      <w:rPr>
        <w:rFonts w:cs="Arial"/>
        <w:sz w:val="16"/>
        <w:szCs w:val="16"/>
      </w:rPr>
      <w:t>aeh</w:t>
    </w:r>
    <w:proofErr w:type="spellEnd"/>
    <w:r>
      <w:rPr>
        <w:rFonts w:cs="Arial"/>
        <w:sz w:val="16"/>
        <w:szCs w:val="16"/>
      </w:rPr>
      <w:t>/rd</w:t>
    </w:r>
    <w:proofErr w:type="gramEnd"/>
    <w:r>
      <w:rPr>
        <w:rFonts w:cs="Arial"/>
        <w:sz w:val="16"/>
        <w:szCs w:val="16"/>
      </w:rPr>
      <w:t xml:space="preserve">, </w:t>
    </w:r>
    <w:r w:rsidR="000F19E3">
      <w:rPr>
        <w:rFonts w:cs="Arial"/>
        <w:sz w:val="16"/>
        <w:szCs w:val="16"/>
      </w:rPr>
      <w:t>10.03.2015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F2BF6" w14:textId="77777777" w:rsidR="00F044F1" w:rsidRDefault="00F044F1">
      <w:r>
        <w:separator/>
      </w:r>
    </w:p>
  </w:footnote>
  <w:footnote w:type="continuationSeparator" w:id="0">
    <w:p w14:paraId="75DF16C3" w14:textId="77777777" w:rsidR="00F044F1" w:rsidRDefault="00F044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86ED" w14:textId="77777777" w:rsidR="0021459A" w:rsidRDefault="0021459A" w:rsidP="00A1034E">
    <w:pPr>
      <w:pStyle w:val="Kopfzeile"/>
      <w:tabs>
        <w:tab w:val="clear" w:pos="9072"/>
        <w:tab w:val="right" w:pos="9923"/>
      </w:tabs>
      <w:ind w:right="-71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C1E24" w14:textId="77777777" w:rsidR="00361BFB" w:rsidRDefault="00361BF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716FF7A" wp14:editId="5853BF64">
          <wp:simplePos x="0" y="0"/>
          <wp:positionH relativeFrom="column">
            <wp:posOffset>0</wp:posOffset>
          </wp:positionH>
          <wp:positionV relativeFrom="paragraph">
            <wp:posOffset>-121920</wp:posOffset>
          </wp:positionV>
          <wp:extent cx="6240145" cy="617855"/>
          <wp:effectExtent l="0" t="0" r="8255" b="0"/>
          <wp:wrapThrough wrapText="bothSides">
            <wp:wrapPolygon edited="0">
              <wp:start x="0" y="0"/>
              <wp:lineTo x="0" y="20423"/>
              <wp:lineTo x="21541" y="20423"/>
              <wp:lineTo x="21541" y="0"/>
              <wp:lineTo x="0" y="0"/>
            </wp:wrapPolygon>
          </wp:wrapThrough>
          <wp:docPr id="1" name="Bild 1" descr="Macintosh HD:Users:CODOC:Desktop:Briefkopf OdA Wa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CODOC:Desktop:Briefkopf OdA Wa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14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8C0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6D083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7AC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2CD8E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26AB8"/>
    <w:multiLevelType w:val="hybridMultilevel"/>
    <w:tmpl w:val="ADF63684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A026F"/>
    <w:multiLevelType w:val="hybridMultilevel"/>
    <w:tmpl w:val="1DD83778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048D5"/>
    <w:multiLevelType w:val="hybridMultilevel"/>
    <w:tmpl w:val="D4A8BD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E4E3D"/>
    <w:multiLevelType w:val="hybridMultilevel"/>
    <w:tmpl w:val="B51A28E2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8D14D3F2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w w:val="0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F67BF"/>
    <w:multiLevelType w:val="hybridMultilevel"/>
    <w:tmpl w:val="A8ECECB6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96DCD"/>
    <w:multiLevelType w:val="multilevel"/>
    <w:tmpl w:val="09A686E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istennummer3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D40093D"/>
    <w:multiLevelType w:val="hybridMultilevel"/>
    <w:tmpl w:val="2D36007E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D839FE"/>
    <w:multiLevelType w:val="hybridMultilevel"/>
    <w:tmpl w:val="24ECB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406AA"/>
    <w:multiLevelType w:val="hybridMultilevel"/>
    <w:tmpl w:val="B87CEB1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1E4846"/>
    <w:multiLevelType w:val="hybridMultilevel"/>
    <w:tmpl w:val="6456ABC2"/>
    <w:lvl w:ilvl="0" w:tplc="503A2A40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547D8"/>
    <w:multiLevelType w:val="multilevel"/>
    <w:tmpl w:val="6456ABC2"/>
    <w:lvl w:ilvl="0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07B55"/>
    <w:multiLevelType w:val="hybridMultilevel"/>
    <w:tmpl w:val="9F42596E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163C52"/>
    <w:multiLevelType w:val="hybridMultilevel"/>
    <w:tmpl w:val="AD0C4488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15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6"/>
  </w:num>
  <w:num w:numId="12">
    <w:abstractNumId w:val="12"/>
  </w:num>
  <w:num w:numId="13">
    <w:abstractNumId w:val="6"/>
  </w:num>
  <w:num w:numId="14">
    <w:abstractNumId w:val="11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4BF"/>
    <w:rsid w:val="000004BF"/>
    <w:rsid w:val="00022EFB"/>
    <w:rsid w:val="00063680"/>
    <w:rsid w:val="0008265C"/>
    <w:rsid w:val="00090ED1"/>
    <w:rsid w:val="000953FF"/>
    <w:rsid w:val="000F19E3"/>
    <w:rsid w:val="00135737"/>
    <w:rsid w:val="00152E3F"/>
    <w:rsid w:val="00181C78"/>
    <w:rsid w:val="00190EAC"/>
    <w:rsid w:val="001B74C9"/>
    <w:rsid w:val="001D46F6"/>
    <w:rsid w:val="00202F33"/>
    <w:rsid w:val="00210294"/>
    <w:rsid w:val="0021459A"/>
    <w:rsid w:val="00236D4F"/>
    <w:rsid w:val="002907F2"/>
    <w:rsid w:val="0029563D"/>
    <w:rsid w:val="002A28D2"/>
    <w:rsid w:val="002E6EE7"/>
    <w:rsid w:val="003002A0"/>
    <w:rsid w:val="00321F14"/>
    <w:rsid w:val="0033656A"/>
    <w:rsid w:val="00356C64"/>
    <w:rsid w:val="00361BFB"/>
    <w:rsid w:val="00391126"/>
    <w:rsid w:val="003A3B81"/>
    <w:rsid w:val="003D28BB"/>
    <w:rsid w:val="00442DBB"/>
    <w:rsid w:val="00443B37"/>
    <w:rsid w:val="00477D78"/>
    <w:rsid w:val="004B46E0"/>
    <w:rsid w:val="004F32F9"/>
    <w:rsid w:val="005316D7"/>
    <w:rsid w:val="00542878"/>
    <w:rsid w:val="00547F3E"/>
    <w:rsid w:val="00553E2D"/>
    <w:rsid w:val="00557E75"/>
    <w:rsid w:val="005B1F8A"/>
    <w:rsid w:val="005D3A3C"/>
    <w:rsid w:val="005E1E11"/>
    <w:rsid w:val="006119FC"/>
    <w:rsid w:val="0063092C"/>
    <w:rsid w:val="00653660"/>
    <w:rsid w:val="0069016A"/>
    <w:rsid w:val="006F4F9E"/>
    <w:rsid w:val="00714F62"/>
    <w:rsid w:val="00732BCD"/>
    <w:rsid w:val="00781ADD"/>
    <w:rsid w:val="007867A6"/>
    <w:rsid w:val="00792DFC"/>
    <w:rsid w:val="00804DBC"/>
    <w:rsid w:val="008071F9"/>
    <w:rsid w:val="00874CA2"/>
    <w:rsid w:val="009423DF"/>
    <w:rsid w:val="00951325"/>
    <w:rsid w:val="009604D5"/>
    <w:rsid w:val="00A1034E"/>
    <w:rsid w:val="00A444F1"/>
    <w:rsid w:val="00A543F7"/>
    <w:rsid w:val="00A54BE6"/>
    <w:rsid w:val="00B0096B"/>
    <w:rsid w:val="00B35812"/>
    <w:rsid w:val="00B6771E"/>
    <w:rsid w:val="00B804B5"/>
    <w:rsid w:val="00C704EB"/>
    <w:rsid w:val="00CE3A36"/>
    <w:rsid w:val="00CE7146"/>
    <w:rsid w:val="00CF6718"/>
    <w:rsid w:val="00D31AA1"/>
    <w:rsid w:val="00D42323"/>
    <w:rsid w:val="00D42D29"/>
    <w:rsid w:val="00D74393"/>
    <w:rsid w:val="00D81D34"/>
    <w:rsid w:val="00D921E5"/>
    <w:rsid w:val="00DE796C"/>
    <w:rsid w:val="00E322CF"/>
    <w:rsid w:val="00E36915"/>
    <w:rsid w:val="00E7173C"/>
    <w:rsid w:val="00E903BB"/>
    <w:rsid w:val="00EB28B8"/>
    <w:rsid w:val="00EE0654"/>
    <w:rsid w:val="00EE0D99"/>
    <w:rsid w:val="00F044F1"/>
    <w:rsid w:val="00F25434"/>
    <w:rsid w:val="00F300B8"/>
    <w:rsid w:val="00F30CCF"/>
    <w:rsid w:val="00F547C5"/>
    <w:rsid w:val="00F92107"/>
    <w:rsid w:val="00FC5DFC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392C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4EB"/>
    <w:rPr>
      <w:rFonts w:ascii="Arial" w:hAnsi="Arial"/>
      <w:sz w:val="22"/>
      <w:szCs w:val="22"/>
      <w:lang w:val="fr-FR"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2">
    <w:name w:val="List Number 2"/>
    <w:basedOn w:val="Standard"/>
    <w:autoRedefine/>
    <w:rsid w:val="00C704EB"/>
    <w:pPr>
      <w:widowControl w:val="0"/>
      <w:numPr>
        <w:ilvl w:val="1"/>
        <w:numId w:val="4"/>
      </w:numPr>
      <w:tabs>
        <w:tab w:val="clear" w:pos="1701"/>
        <w:tab w:val="num" w:pos="540"/>
      </w:tabs>
      <w:spacing w:before="200" w:after="120"/>
    </w:pPr>
    <w:rPr>
      <w:b/>
      <w:sz w:val="20"/>
      <w:szCs w:val="20"/>
    </w:rPr>
  </w:style>
  <w:style w:type="paragraph" w:styleId="Listennummer3">
    <w:name w:val="List Number 3"/>
    <w:basedOn w:val="Standard"/>
    <w:autoRedefine/>
    <w:rsid w:val="00C704EB"/>
    <w:pPr>
      <w:widowControl w:val="0"/>
      <w:numPr>
        <w:ilvl w:val="2"/>
        <w:numId w:val="4"/>
      </w:numPr>
      <w:tabs>
        <w:tab w:val="clear" w:pos="1701"/>
        <w:tab w:val="num" w:pos="540"/>
      </w:tabs>
      <w:spacing w:before="300" w:after="120"/>
    </w:pPr>
    <w:rPr>
      <w:b/>
      <w:sz w:val="20"/>
      <w:szCs w:val="20"/>
    </w:rPr>
  </w:style>
  <w:style w:type="paragraph" w:styleId="Listennummer">
    <w:name w:val="List Number"/>
    <w:basedOn w:val="Standard"/>
    <w:autoRedefine/>
    <w:rsid w:val="00C704EB"/>
    <w:pPr>
      <w:widowControl w:val="0"/>
      <w:tabs>
        <w:tab w:val="left" w:pos="567"/>
      </w:tabs>
      <w:spacing w:before="200" w:after="200"/>
    </w:pPr>
    <w:rPr>
      <w:b/>
      <w:sz w:val="28"/>
      <w:szCs w:val="28"/>
    </w:rPr>
  </w:style>
  <w:style w:type="table" w:customStyle="1" w:styleId="tableaurd">
    <w:name w:val="tableau_rd"/>
    <w:rsid w:val="00C704EB"/>
    <w:pPr>
      <w:spacing w:before="40" w:after="40"/>
    </w:pPr>
    <w:rPr>
      <w:rFonts w:ascii="Arial" w:hAnsi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C704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rsid w:val="00C704EB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C704EB"/>
  </w:style>
  <w:style w:type="table" w:styleId="Tabellenraster">
    <w:name w:val="Table Grid"/>
    <w:basedOn w:val="NormaleTabelle"/>
    <w:rsid w:val="00C704EB"/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C704EB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C704EB"/>
    <w:rPr>
      <w:sz w:val="16"/>
      <w:szCs w:val="16"/>
    </w:rPr>
  </w:style>
  <w:style w:type="paragraph" w:styleId="Kommentartext">
    <w:name w:val="annotation text"/>
    <w:basedOn w:val="Standard"/>
    <w:semiHidden/>
    <w:rsid w:val="00C704E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704EB"/>
    <w:rPr>
      <w:b/>
    </w:rPr>
  </w:style>
  <w:style w:type="paragraph" w:styleId="KeinLeerraum">
    <w:name w:val="No Spacing"/>
    <w:uiPriority w:val="1"/>
    <w:qFormat/>
    <w:rsid w:val="00D81D34"/>
    <w:rPr>
      <w:rFonts w:ascii="Calibri" w:eastAsia="Calibri" w:hAnsi="Calibri"/>
      <w:sz w:val="22"/>
      <w:szCs w:val="22"/>
      <w:lang w:eastAsia="en-US"/>
    </w:rPr>
  </w:style>
  <w:style w:type="character" w:styleId="Link">
    <w:name w:val="Hyperlink"/>
    <w:uiPriority w:val="99"/>
    <w:unhideWhenUsed/>
    <w:rsid w:val="00D81D34"/>
    <w:rPr>
      <w:color w:val="0000FF"/>
      <w:u w:val="single"/>
    </w:rPr>
  </w:style>
  <w:style w:type="character" w:customStyle="1" w:styleId="FuzeileZeichen">
    <w:name w:val="Fußzeile Zeichen"/>
    <w:link w:val="Fuzeile"/>
    <w:uiPriority w:val="99"/>
    <w:rsid w:val="00E7173C"/>
    <w:rPr>
      <w:rFonts w:ascii="Arial" w:hAnsi="Arial"/>
      <w:sz w:val="22"/>
      <w:szCs w:val="22"/>
      <w:lang w:val="fr-FR" w:eastAsia="fr-FR"/>
    </w:rPr>
  </w:style>
  <w:style w:type="paragraph" w:styleId="Listenabsatz">
    <w:name w:val="List Paragraph"/>
    <w:basedOn w:val="Standard"/>
    <w:uiPriority w:val="34"/>
    <w:qFormat/>
    <w:rsid w:val="00542878"/>
    <w:pPr>
      <w:ind w:left="720"/>
      <w:contextualSpacing/>
    </w:pPr>
  </w:style>
  <w:style w:type="paragraph" w:styleId="Bearbeitung">
    <w:name w:val="Revision"/>
    <w:hidden/>
    <w:uiPriority w:val="99"/>
    <w:semiHidden/>
    <w:rsid w:val="00542878"/>
    <w:rPr>
      <w:rFonts w:ascii="Arial" w:hAnsi="Arial"/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  <w:lang w:val="fr-FR"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2">
    <w:name w:val="List Number 2"/>
    <w:basedOn w:val="Standard"/>
    <w:autoRedefine/>
    <w:pPr>
      <w:widowControl w:val="0"/>
      <w:numPr>
        <w:ilvl w:val="1"/>
        <w:numId w:val="4"/>
      </w:numPr>
      <w:tabs>
        <w:tab w:val="clear" w:pos="1701"/>
        <w:tab w:val="num" w:pos="540"/>
      </w:tabs>
      <w:spacing w:before="200" w:after="120"/>
    </w:pPr>
    <w:rPr>
      <w:b/>
      <w:sz w:val="20"/>
      <w:szCs w:val="20"/>
    </w:rPr>
  </w:style>
  <w:style w:type="paragraph" w:styleId="Listennummer3">
    <w:name w:val="List Number 3"/>
    <w:basedOn w:val="Standard"/>
    <w:autoRedefine/>
    <w:pPr>
      <w:widowControl w:val="0"/>
      <w:numPr>
        <w:ilvl w:val="2"/>
        <w:numId w:val="4"/>
      </w:numPr>
      <w:tabs>
        <w:tab w:val="clear" w:pos="1701"/>
        <w:tab w:val="num" w:pos="540"/>
      </w:tabs>
      <w:spacing w:before="300" w:after="120"/>
    </w:pPr>
    <w:rPr>
      <w:b/>
      <w:sz w:val="20"/>
      <w:szCs w:val="20"/>
    </w:rPr>
  </w:style>
  <w:style w:type="paragraph" w:styleId="Listennummer">
    <w:name w:val="List Number"/>
    <w:basedOn w:val="Standard"/>
    <w:autoRedefine/>
    <w:pPr>
      <w:widowControl w:val="0"/>
      <w:tabs>
        <w:tab w:val="left" w:pos="567"/>
      </w:tabs>
      <w:spacing w:before="200" w:after="200"/>
    </w:pPr>
    <w:rPr>
      <w:b/>
      <w:sz w:val="28"/>
      <w:szCs w:val="28"/>
    </w:rPr>
  </w:style>
  <w:style w:type="table" w:customStyle="1" w:styleId="tableaurd">
    <w:name w:val="tableau_rd"/>
    <w:pPr>
      <w:spacing w:before="40" w:after="40"/>
    </w:pPr>
    <w:rPr>
      <w:rFonts w:ascii="Arial" w:hAnsi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table" w:styleId="Tabellenraster">
    <w:name w:val="Table Grid"/>
    <w:basedOn w:val="NormaleTabelle"/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</w:rPr>
  </w:style>
  <w:style w:type="paragraph" w:styleId="KeinLeerraum">
    <w:name w:val="No Spacing"/>
    <w:uiPriority w:val="1"/>
    <w:qFormat/>
    <w:rsid w:val="00D81D34"/>
    <w:rPr>
      <w:rFonts w:ascii="Calibri" w:eastAsia="Calibri" w:hAnsi="Calibri"/>
      <w:sz w:val="22"/>
      <w:szCs w:val="22"/>
      <w:lang w:eastAsia="en-US"/>
    </w:rPr>
  </w:style>
  <w:style w:type="character" w:styleId="Link">
    <w:name w:val="Hyperlink"/>
    <w:uiPriority w:val="99"/>
    <w:unhideWhenUsed/>
    <w:rsid w:val="00D81D34"/>
    <w:rPr>
      <w:color w:val="0000FF"/>
      <w:u w:val="single"/>
    </w:rPr>
  </w:style>
  <w:style w:type="character" w:customStyle="1" w:styleId="FuzeileZeichen">
    <w:name w:val="Fußzeile Zeichen"/>
    <w:link w:val="Fuzeile"/>
    <w:uiPriority w:val="99"/>
    <w:rsid w:val="00E7173C"/>
    <w:rPr>
      <w:rFonts w:ascii="Arial" w:hAnsi="Arial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5249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über die an das Herbarium (Empfehlung)</vt:lpstr>
    </vt:vector>
  </TitlesOfParts>
  <Company/>
  <LinksUpToDate>false</LinksUpToDate>
  <CharactersWithSpaces>6070</CharactersWithSpaces>
  <SharedDoc>false</SharedDoc>
  <HLinks>
    <vt:vector size="6" baseType="variant">
      <vt:variant>
        <vt:i4>2883606</vt:i4>
      </vt:variant>
      <vt:variant>
        <vt:i4>0</vt:i4>
      </vt:variant>
      <vt:variant>
        <vt:i4>0</vt:i4>
      </vt:variant>
      <vt:variant>
        <vt:i4>5</vt:i4>
      </vt:variant>
      <vt:variant>
        <vt:lpwstr>http://www.codoc.ch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über die an das Herbarium (Empfehlung)</dc:title>
  <dc:creator>Rolf Dürig</dc:creator>
  <cp:lastModifiedBy>Rolf Dürig</cp:lastModifiedBy>
  <cp:revision>26</cp:revision>
  <cp:lastPrinted>2007-04-25T09:21:00Z</cp:lastPrinted>
  <dcterms:created xsi:type="dcterms:W3CDTF">2015-03-18T10:39:00Z</dcterms:created>
  <dcterms:modified xsi:type="dcterms:W3CDTF">2015-03-18T16:00:00Z</dcterms:modified>
</cp:coreProperties>
</file>